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B3" w:rsidRPr="001E5C2B" w:rsidRDefault="00D324B3" w:rsidP="00D324B3">
      <w:pPr>
        <w:spacing w:after="0" w:line="360" w:lineRule="auto"/>
        <w:jc w:val="center"/>
        <w:outlineLvl w:val="0"/>
        <w:rPr>
          <w:rFonts w:eastAsia="Times New Roman" w:cs="Arial"/>
          <w:b/>
          <w:caps/>
          <w:spacing w:val="5"/>
          <w:kern w:val="36"/>
          <w:sz w:val="24"/>
          <w:szCs w:val="24"/>
          <w:u w:val="single"/>
          <w:lang w:eastAsia="cs-CZ"/>
        </w:rPr>
      </w:pPr>
      <w:bookmarkStart w:id="0" w:name="_GoBack"/>
      <w:r w:rsidRPr="001E5C2B">
        <w:rPr>
          <w:rFonts w:eastAsia="Times New Roman" w:cs="Arial"/>
          <w:b/>
          <w:caps/>
          <w:spacing w:val="5"/>
          <w:kern w:val="36"/>
          <w:sz w:val="24"/>
          <w:szCs w:val="24"/>
          <w:u w:val="single"/>
          <w:lang w:eastAsia="cs-CZ"/>
        </w:rPr>
        <w:t xml:space="preserve">Souhlasné prohlášení o určení otcovství </w:t>
      </w:r>
      <w:bookmarkEnd w:id="0"/>
      <w:r w:rsidRPr="001E5C2B">
        <w:rPr>
          <w:rFonts w:eastAsia="Times New Roman" w:cs="Arial"/>
          <w:b/>
          <w:caps/>
          <w:spacing w:val="5"/>
          <w:kern w:val="36"/>
          <w:sz w:val="24"/>
          <w:szCs w:val="24"/>
          <w:u w:val="single"/>
          <w:lang w:eastAsia="cs-CZ"/>
        </w:rPr>
        <w:t>k nenarozenému,</w:t>
      </w:r>
    </w:p>
    <w:p w:rsidR="00D324B3" w:rsidRPr="001E5C2B" w:rsidRDefault="00D324B3" w:rsidP="00D324B3">
      <w:pPr>
        <w:spacing w:after="225" w:line="360" w:lineRule="auto"/>
        <w:jc w:val="center"/>
        <w:outlineLvl w:val="0"/>
        <w:rPr>
          <w:rFonts w:eastAsia="Times New Roman" w:cs="Arial"/>
          <w:b/>
          <w:caps/>
          <w:spacing w:val="5"/>
          <w:kern w:val="36"/>
          <w:sz w:val="24"/>
          <w:szCs w:val="24"/>
          <w:u w:val="single"/>
          <w:lang w:eastAsia="cs-CZ"/>
        </w:rPr>
      </w:pPr>
      <w:r w:rsidRPr="001E5C2B">
        <w:rPr>
          <w:rFonts w:eastAsia="Times New Roman" w:cs="Arial"/>
          <w:b/>
          <w:caps/>
          <w:spacing w:val="5"/>
          <w:kern w:val="36"/>
          <w:sz w:val="24"/>
          <w:szCs w:val="24"/>
          <w:u w:val="single"/>
          <w:lang w:eastAsia="cs-CZ"/>
        </w:rPr>
        <w:t>případně k narozenému dítěti</w:t>
      </w:r>
    </w:p>
    <w:p w:rsidR="000B483F" w:rsidRPr="001E5C2B" w:rsidRDefault="000B483F" w:rsidP="004A7E8B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1E5C2B">
        <w:rPr>
          <w:rFonts w:eastAsia="Times New Roman" w:cs="Times New Roman"/>
          <w:b/>
          <w:i/>
          <w:sz w:val="24"/>
          <w:szCs w:val="24"/>
          <w:lang w:eastAsia="cs-CZ"/>
        </w:rPr>
        <w:t>Pojmenování (název) životní situace</w:t>
      </w:r>
    </w:p>
    <w:p w:rsidR="000B483F" w:rsidRPr="001E5C2B" w:rsidRDefault="000B483F" w:rsidP="000B483F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cs-CZ"/>
        </w:rPr>
      </w:pPr>
      <w:r w:rsidRPr="001E5C2B">
        <w:rPr>
          <w:rFonts w:eastAsia="Times New Roman" w:cs="Times New Roman"/>
          <w:sz w:val="24"/>
          <w:szCs w:val="24"/>
          <w:lang w:eastAsia="cs-CZ"/>
        </w:rPr>
        <w:t>Určení otcovství k nenarozenému případně narozenému dítěti</w:t>
      </w:r>
    </w:p>
    <w:p w:rsidR="004A7E8B" w:rsidRPr="001E5C2B" w:rsidRDefault="004A7E8B" w:rsidP="000B483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B483F" w:rsidRPr="001E5C2B" w:rsidRDefault="000B483F" w:rsidP="004A7E8B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1E5C2B">
        <w:rPr>
          <w:rFonts w:eastAsia="Times New Roman" w:cs="Times New Roman"/>
          <w:b/>
          <w:i/>
          <w:sz w:val="24"/>
          <w:szCs w:val="24"/>
          <w:lang w:eastAsia="cs-CZ"/>
        </w:rPr>
        <w:t>Kdo je oprávněn v této věci jednat (podat žádost apod.)</w:t>
      </w:r>
    </w:p>
    <w:p w:rsidR="00D324B3" w:rsidRPr="001E5C2B" w:rsidRDefault="000B483F" w:rsidP="004A7E8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cs-CZ"/>
        </w:rPr>
      </w:pPr>
      <w:r w:rsidRPr="001E5C2B">
        <w:rPr>
          <w:rFonts w:eastAsia="Times New Roman" w:cs="Times New Roman"/>
          <w:sz w:val="24"/>
          <w:szCs w:val="24"/>
          <w:lang w:eastAsia="cs-CZ"/>
        </w:rPr>
        <w:t>Rodiče dítěte</w:t>
      </w:r>
      <w:r w:rsidR="00D324B3" w:rsidRPr="001E5C2B">
        <w:rPr>
          <w:rFonts w:eastAsia="Times New Roman" w:cs="Times New Roman"/>
          <w:sz w:val="24"/>
          <w:szCs w:val="24"/>
          <w:lang w:eastAsia="cs-CZ"/>
        </w:rPr>
        <w:t>, kteří dosáhli plnoletosti a jsou plně svéprávní</w:t>
      </w:r>
      <w:r w:rsidRPr="001E5C2B">
        <w:rPr>
          <w:rFonts w:eastAsia="Times New Roman" w:cs="Times New Roman"/>
          <w:sz w:val="24"/>
          <w:szCs w:val="24"/>
          <w:lang w:eastAsia="cs-CZ"/>
        </w:rPr>
        <w:t>.</w:t>
      </w:r>
    </w:p>
    <w:p w:rsidR="004A7E8B" w:rsidRPr="001E5C2B" w:rsidRDefault="000B483F" w:rsidP="004A7E8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cs-CZ"/>
        </w:rPr>
      </w:pPr>
      <w:r w:rsidRPr="001E5C2B">
        <w:rPr>
          <w:rFonts w:eastAsia="Times New Roman" w:cs="Times New Roman"/>
          <w:sz w:val="24"/>
          <w:szCs w:val="24"/>
          <w:lang w:eastAsia="cs-CZ"/>
        </w:rPr>
        <w:t xml:space="preserve">V případě, že nedosáhli </w:t>
      </w:r>
      <w:proofErr w:type="gramStart"/>
      <w:r w:rsidRPr="001E5C2B">
        <w:rPr>
          <w:rFonts w:eastAsia="Times New Roman" w:cs="Times New Roman"/>
          <w:sz w:val="24"/>
          <w:szCs w:val="24"/>
          <w:lang w:eastAsia="cs-CZ"/>
        </w:rPr>
        <w:t>18ti</w:t>
      </w:r>
      <w:proofErr w:type="gramEnd"/>
      <w:r w:rsidRPr="001E5C2B">
        <w:rPr>
          <w:rFonts w:eastAsia="Times New Roman" w:cs="Times New Roman"/>
          <w:sz w:val="24"/>
          <w:szCs w:val="24"/>
          <w:lang w:eastAsia="cs-CZ"/>
        </w:rPr>
        <w:t xml:space="preserve"> let, obrátí se na příslušný soud.</w:t>
      </w:r>
    </w:p>
    <w:p w:rsidR="004A7E8B" w:rsidRPr="001E5C2B" w:rsidRDefault="004A7E8B" w:rsidP="004A7E8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cs-CZ"/>
        </w:rPr>
      </w:pPr>
    </w:p>
    <w:p w:rsidR="000B483F" w:rsidRPr="001E5C2B" w:rsidRDefault="000B483F" w:rsidP="004A7E8B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1E5C2B">
        <w:rPr>
          <w:rFonts w:eastAsia="Times New Roman" w:cs="Times New Roman"/>
          <w:b/>
          <w:i/>
          <w:sz w:val="24"/>
          <w:szCs w:val="24"/>
          <w:lang w:eastAsia="cs-CZ"/>
        </w:rPr>
        <w:t>Jaké jsou podmínky a postup pro řešení životní situace</w:t>
      </w:r>
    </w:p>
    <w:p w:rsidR="000B483F" w:rsidRPr="001E5C2B" w:rsidRDefault="000B483F" w:rsidP="001E5C2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cs-CZ"/>
        </w:rPr>
      </w:pPr>
      <w:r w:rsidRPr="001E5C2B">
        <w:rPr>
          <w:rFonts w:eastAsia="Times New Roman" w:cs="Times New Roman"/>
          <w:sz w:val="24"/>
          <w:szCs w:val="24"/>
          <w:lang w:eastAsia="cs-CZ"/>
        </w:rPr>
        <w:t xml:space="preserve">Rodiče dítěte (občané ČR) mají možnost se dostavit ještě před narozením dítěte na kteroukoli matriku a učinit souhlasné prohlášení o svém otcovství k dosud </w:t>
      </w:r>
      <w:r w:rsidR="001E5C2B">
        <w:rPr>
          <w:rFonts w:eastAsia="Times New Roman" w:cs="Times New Roman"/>
          <w:sz w:val="24"/>
          <w:szCs w:val="24"/>
          <w:lang w:eastAsia="cs-CZ"/>
        </w:rPr>
        <w:t>n</w:t>
      </w:r>
      <w:r w:rsidRPr="001E5C2B">
        <w:rPr>
          <w:rFonts w:eastAsia="Times New Roman" w:cs="Times New Roman"/>
          <w:sz w:val="24"/>
          <w:szCs w:val="24"/>
          <w:lang w:eastAsia="cs-CZ"/>
        </w:rPr>
        <w:t xml:space="preserve">enarozenému dítěti nebo se mohou dostavit, až po jeho narození. </w:t>
      </w:r>
      <w:r w:rsidRPr="001E5C2B">
        <w:rPr>
          <w:rFonts w:eastAsia="Times New Roman" w:cs="Times New Roman"/>
          <w:sz w:val="24"/>
          <w:szCs w:val="24"/>
          <w:lang w:eastAsia="cs-CZ"/>
        </w:rPr>
        <w:br/>
      </w:r>
    </w:p>
    <w:p w:rsidR="000B483F" w:rsidRPr="001E5C2B" w:rsidRDefault="000B483F" w:rsidP="004A7E8B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1E5C2B">
        <w:rPr>
          <w:rFonts w:eastAsia="Times New Roman" w:cs="Times New Roman"/>
          <w:b/>
          <w:i/>
          <w:sz w:val="24"/>
          <w:szCs w:val="24"/>
          <w:lang w:eastAsia="cs-CZ"/>
        </w:rPr>
        <w:t>Jakým způsobem můžete zahájit řešení životní situace</w:t>
      </w:r>
    </w:p>
    <w:p w:rsidR="000B483F" w:rsidRPr="001E5C2B" w:rsidRDefault="000B483F" w:rsidP="000B483F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cs-CZ"/>
        </w:rPr>
      </w:pPr>
      <w:r w:rsidRPr="001E5C2B">
        <w:rPr>
          <w:rFonts w:eastAsia="Times New Roman" w:cs="Times New Roman"/>
          <w:sz w:val="24"/>
          <w:szCs w:val="24"/>
          <w:lang w:eastAsia="cs-CZ"/>
        </w:rPr>
        <w:t xml:space="preserve">Osobní návštěva rodičů dítěte na </w:t>
      </w:r>
      <w:r w:rsidR="004A7E8B" w:rsidRPr="001E5C2B">
        <w:rPr>
          <w:rFonts w:eastAsia="Times New Roman" w:cs="Times New Roman"/>
          <w:sz w:val="24"/>
          <w:szCs w:val="24"/>
          <w:lang w:eastAsia="cs-CZ"/>
        </w:rPr>
        <w:t xml:space="preserve">kterékoli </w:t>
      </w:r>
      <w:r w:rsidRPr="001E5C2B">
        <w:rPr>
          <w:rFonts w:eastAsia="Times New Roman" w:cs="Times New Roman"/>
          <w:sz w:val="24"/>
          <w:szCs w:val="24"/>
          <w:lang w:eastAsia="cs-CZ"/>
        </w:rPr>
        <w:t xml:space="preserve">matrice </w:t>
      </w:r>
    </w:p>
    <w:p w:rsidR="00D324B3" w:rsidRPr="001E5C2B" w:rsidRDefault="00D324B3" w:rsidP="000B483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B483F" w:rsidRPr="001E5C2B" w:rsidRDefault="000B483F" w:rsidP="00D324B3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1E5C2B">
        <w:rPr>
          <w:rFonts w:eastAsia="Times New Roman" w:cs="Times New Roman"/>
          <w:b/>
          <w:i/>
          <w:sz w:val="24"/>
          <w:szCs w:val="24"/>
          <w:lang w:eastAsia="cs-CZ"/>
        </w:rPr>
        <w:t>Jaké doklady je nutné mít s sebou</w:t>
      </w:r>
    </w:p>
    <w:p w:rsidR="00D324B3" w:rsidRPr="001E5C2B" w:rsidRDefault="000B483F" w:rsidP="000B483F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  <w:lang w:eastAsia="cs-CZ"/>
        </w:rPr>
      </w:pPr>
      <w:r w:rsidRPr="001E5C2B">
        <w:rPr>
          <w:rFonts w:eastAsia="Times New Roman" w:cs="Times New Roman"/>
          <w:sz w:val="24"/>
          <w:szCs w:val="24"/>
          <w:lang w:eastAsia="cs-CZ"/>
        </w:rPr>
        <w:t xml:space="preserve">Rodiče dosud nenarozeného dítěte předloží tyto doklady: </w:t>
      </w:r>
      <w:r w:rsidRPr="001E5C2B">
        <w:rPr>
          <w:rFonts w:eastAsia="Times New Roman" w:cs="Times New Roman"/>
          <w:sz w:val="24"/>
          <w:szCs w:val="24"/>
          <w:lang w:eastAsia="cs-CZ"/>
        </w:rPr>
        <w:br/>
      </w:r>
      <w:r w:rsidRPr="001E5C2B">
        <w:rPr>
          <w:rFonts w:eastAsia="Times New Roman" w:cs="Times New Roman"/>
          <w:b/>
          <w:sz w:val="24"/>
          <w:szCs w:val="24"/>
          <w:lang w:eastAsia="cs-CZ"/>
        </w:rPr>
        <w:t xml:space="preserve">- rodné listy </w:t>
      </w:r>
      <w:r w:rsidRPr="001E5C2B">
        <w:rPr>
          <w:rFonts w:eastAsia="Times New Roman" w:cs="Times New Roman"/>
          <w:b/>
          <w:sz w:val="24"/>
          <w:szCs w:val="24"/>
          <w:lang w:eastAsia="cs-CZ"/>
        </w:rPr>
        <w:br/>
        <w:t xml:space="preserve">- občanské průkazy, v případě předložení cestovního </w:t>
      </w:r>
      <w:r w:rsidR="001E5C2B">
        <w:rPr>
          <w:rFonts w:eastAsia="Times New Roman" w:cs="Times New Roman"/>
          <w:b/>
          <w:sz w:val="24"/>
          <w:szCs w:val="24"/>
          <w:lang w:eastAsia="cs-CZ"/>
        </w:rPr>
        <w:t>dokladu</w:t>
      </w:r>
      <w:r w:rsidRPr="001E5C2B">
        <w:rPr>
          <w:rFonts w:eastAsia="Times New Roman" w:cs="Times New Roman"/>
          <w:b/>
          <w:sz w:val="24"/>
          <w:szCs w:val="24"/>
          <w:lang w:eastAsia="cs-CZ"/>
        </w:rPr>
        <w:t xml:space="preserve"> je nutné předložit </w:t>
      </w:r>
      <w:r w:rsidR="00D324B3" w:rsidRPr="001E5C2B">
        <w:rPr>
          <w:rFonts w:eastAsia="Times New Roman" w:cs="Times New Roman"/>
          <w:b/>
          <w:sz w:val="24"/>
          <w:szCs w:val="24"/>
          <w:lang w:eastAsia="cs-CZ"/>
        </w:rPr>
        <w:t xml:space="preserve">  </w:t>
      </w:r>
    </w:p>
    <w:p w:rsidR="00D324B3" w:rsidRPr="001E5C2B" w:rsidRDefault="00D324B3" w:rsidP="00D324B3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  <w:lang w:eastAsia="cs-CZ"/>
        </w:rPr>
      </w:pPr>
      <w:r w:rsidRPr="001E5C2B">
        <w:rPr>
          <w:rFonts w:eastAsia="Times New Roman" w:cs="Times New Roman"/>
          <w:i/>
          <w:sz w:val="24"/>
          <w:szCs w:val="24"/>
          <w:lang w:eastAsia="cs-CZ"/>
        </w:rPr>
        <w:t xml:space="preserve"> 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t xml:space="preserve">potvrzení o trvalém pobytu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br/>
        <w:t xml:space="preserve">- matka předloží těhotenský průkaz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br/>
        <w:t xml:space="preserve">- rozvedená matka - pravomocný rozsudek o rozvodu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br/>
        <w:t xml:space="preserve">- ovdovělá matka - úmrtní list manžela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br/>
      </w:r>
      <w:r w:rsidR="000B483F" w:rsidRPr="001E5C2B">
        <w:rPr>
          <w:rFonts w:eastAsia="Times New Roman" w:cs="Times New Roman"/>
          <w:sz w:val="24"/>
          <w:szCs w:val="24"/>
          <w:lang w:eastAsia="cs-CZ"/>
        </w:rPr>
        <w:br/>
        <w:t xml:space="preserve">V případě, že se jedná o dítě již narozené, předloží rodiče tyto doklady: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br/>
        <w:t xml:space="preserve">- rodné listy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br/>
        <w:t xml:space="preserve">- občanské průkazy, v případě předložení cestovního dokladu </w:t>
      </w:r>
      <w:r w:rsidR="001E5C2B">
        <w:rPr>
          <w:rFonts w:eastAsia="Times New Roman" w:cs="Times New Roman"/>
          <w:b/>
          <w:sz w:val="24"/>
          <w:szCs w:val="24"/>
          <w:lang w:eastAsia="cs-CZ"/>
        </w:rPr>
        <w:t xml:space="preserve">je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t xml:space="preserve">nutné předložit </w:t>
      </w:r>
    </w:p>
    <w:p w:rsidR="00D324B3" w:rsidRDefault="00D324B3" w:rsidP="001E5C2B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  <w:lang w:eastAsia="cs-CZ"/>
        </w:rPr>
      </w:pPr>
      <w:r w:rsidRPr="001E5C2B">
        <w:rPr>
          <w:rFonts w:eastAsia="Times New Roman" w:cs="Times New Roman"/>
          <w:b/>
          <w:sz w:val="24"/>
          <w:szCs w:val="24"/>
          <w:lang w:eastAsia="cs-CZ"/>
        </w:rPr>
        <w:t xml:space="preserve"> 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t xml:space="preserve">potvrzení o trvalém pobytu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br/>
        <w:t xml:space="preserve">- rodný list dítěte, pokud byl již vystaven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br/>
        <w:t xml:space="preserve">- rozvedená matka - pravomocný rozsudek o rozvodu   </w:t>
      </w:r>
      <w:r w:rsidR="000B483F" w:rsidRPr="001E5C2B">
        <w:rPr>
          <w:rFonts w:eastAsia="Times New Roman" w:cs="Times New Roman"/>
          <w:b/>
          <w:sz w:val="24"/>
          <w:szCs w:val="24"/>
          <w:lang w:eastAsia="cs-CZ"/>
        </w:rPr>
        <w:br/>
        <w:t>- ovdovělá</w:t>
      </w:r>
      <w:r w:rsidRPr="001E5C2B">
        <w:rPr>
          <w:rFonts w:eastAsia="Times New Roman" w:cs="Times New Roman"/>
          <w:b/>
          <w:sz w:val="24"/>
          <w:szCs w:val="24"/>
          <w:lang w:eastAsia="cs-CZ"/>
        </w:rPr>
        <w:t xml:space="preserve"> matka - úmrtní list manžela </w:t>
      </w:r>
    </w:p>
    <w:p w:rsidR="001E5C2B" w:rsidRDefault="001E5C2B" w:rsidP="001E5C2B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  <w:lang w:eastAsia="cs-CZ"/>
        </w:rPr>
      </w:pPr>
    </w:p>
    <w:p w:rsidR="001E5C2B" w:rsidRPr="001E5C2B" w:rsidRDefault="001E5C2B" w:rsidP="001E5C2B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  <w:lang w:eastAsia="cs-CZ"/>
        </w:rPr>
      </w:pPr>
      <w:r w:rsidRPr="001E5C2B">
        <w:rPr>
          <w:rFonts w:eastAsia="Times New Roman" w:cs="Times New Roman"/>
          <w:b/>
          <w:i/>
          <w:sz w:val="24"/>
          <w:szCs w:val="24"/>
          <w:lang w:eastAsia="cs-CZ"/>
        </w:rPr>
        <w:t>* rodné listy společných dětí</w:t>
      </w:r>
    </w:p>
    <w:p w:rsidR="00D324B3" w:rsidRPr="001E5C2B" w:rsidRDefault="00D324B3" w:rsidP="00D324B3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  <w:lang w:eastAsia="cs-CZ"/>
        </w:rPr>
      </w:pPr>
    </w:p>
    <w:tbl>
      <w:tblPr>
        <w:tblW w:w="8925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1E5C2B" w:rsidTr="001E5C2B">
        <w:trPr>
          <w:trHeight w:val="840"/>
        </w:trPr>
        <w:tc>
          <w:tcPr>
            <w:tcW w:w="8925" w:type="dxa"/>
            <w:shd w:val="clear" w:color="auto" w:fill="D9D9D9" w:themeFill="background1" w:themeFillShade="D9"/>
          </w:tcPr>
          <w:p w:rsidR="001E5C2B" w:rsidRDefault="001E5C2B" w:rsidP="001E5C2B">
            <w:pPr>
              <w:spacing w:after="0" w:line="240" w:lineRule="auto"/>
              <w:ind w:left="247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E5C2B">
              <w:rPr>
                <w:rFonts w:eastAsia="Times New Roman" w:cs="Times New Roman"/>
                <w:sz w:val="24"/>
                <w:szCs w:val="24"/>
                <w:lang w:eastAsia="cs-CZ"/>
              </w:rPr>
              <w:t>Aby mohlo být v obou případech otcovství určeno, musí od právní moci rozsudku o rozvodu uplynout 300 dní. Rovněž u ovdovělé matky musí od data úmrtí manžela uplynout 300 dní.</w:t>
            </w:r>
          </w:p>
        </w:tc>
      </w:tr>
    </w:tbl>
    <w:p w:rsidR="001E5C2B" w:rsidRDefault="001E5C2B" w:rsidP="001E5C2B">
      <w:pPr>
        <w:spacing w:after="0" w:line="240" w:lineRule="auto"/>
        <w:ind w:left="360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1E5C2B" w:rsidRPr="001E5C2B" w:rsidRDefault="001E5C2B" w:rsidP="001E5C2B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C2B">
        <w:rPr>
          <w:rFonts w:eastAsia="Times New Roman" w:cs="Times New Roman"/>
          <w:b/>
          <w:bCs/>
          <w:sz w:val="24"/>
          <w:szCs w:val="24"/>
          <w:lang w:eastAsia="cs-CZ"/>
        </w:rPr>
        <w:t>Vyřízení této agendy je bez poplatku</w:t>
      </w:r>
    </w:p>
    <w:p w:rsidR="000B483F" w:rsidRPr="005C436A" w:rsidRDefault="001E5C2B" w:rsidP="001E5C2B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1E5C2B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Tuto problematiku vyřizuje: </w:t>
      </w:r>
      <w:r w:rsidR="00A667C3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Ma</w:t>
      </w:r>
      <w:r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trikářka </w:t>
      </w:r>
      <w:r w:rsidRPr="001E5C2B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OÚ Chotěšov – č. dveří 15</w:t>
      </w:r>
      <w:r w:rsidR="00A667C3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– tel. 377 183 717</w:t>
      </w:r>
    </w:p>
    <w:sectPr w:rsidR="000B483F" w:rsidRPr="005C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831"/>
    <w:multiLevelType w:val="multilevel"/>
    <w:tmpl w:val="334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664B9"/>
    <w:multiLevelType w:val="multilevel"/>
    <w:tmpl w:val="C5C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313F7"/>
    <w:multiLevelType w:val="multilevel"/>
    <w:tmpl w:val="59A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87E03"/>
    <w:multiLevelType w:val="multilevel"/>
    <w:tmpl w:val="0D54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F72F5"/>
    <w:multiLevelType w:val="hybridMultilevel"/>
    <w:tmpl w:val="1E64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6A"/>
    <w:rsid w:val="000B483F"/>
    <w:rsid w:val="001E5C2B"/>
    <w:rsid w:val="004A7E8B"/>
    <w:rsid w:val="005C436A"/>
    <w:rsid w:val="00887970"/>
    <w:rsid w:val="008F18B4"/>
    <w:rsid w:val="00A667C3"/>
    <w:rsid w:val="00D3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88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41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17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40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1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6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0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2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0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7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4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Kantová</dc:creator>
  <cp:lastModifiedBy>Miloslava Kantová</cp:lastModifiedBy>
  <cp:revision>4</cp:revision>
  <dcterms:created xsi:type="dcterms:W3CDTF">2018-02-02T06:46:00Z</dcterms:created>
  <dcterms:modified xsi:type="dcterms:W3CDTF">2020-01-24T06:29:00Z</dcterms:modified>
</cp:coreProperties>
</file>