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8DE2" w14:textId="77777777" w:rsidR="003C031F" w:rsidRPr="00B35657" w:rsidRDefault="003C031F" w:rsidP="003C031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B35657">
        <w:rPr>
          <w:rFonts w:eastAsia="Times New Roman" w:cs="Times New Roman"/>
          <w:b/>
          <w:bCs/>
          <w:sz w:val="36"/>
          <w:szCs w:val="36"/>
          <w:lang w:eastAsia="cs-CZ"/>
        </w:rPr>
        <w:t>Uzavření manželství</w:t>
      </w:r>
    </w:p>
    <w:p w14:paraId="5C7FE1BB" w14:textId="77777777" w:rsidR="003C031F" w:rsidRPr="00B35657" w:rsidRDefault="003C031F" w:rsidP="00B356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723495D" wp14:editId="7FC25849">
            <wp:extent cx="476250" cy="476250"/>
            <wp:effectExtent l="0" t="0" r="0" b="0"/>
            <wp:docPr id="1" name="obrázek 1" descr="folder-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der-docum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657">
        <w:rPr>
          <w:rFonts w:eastAsia="Times New Roman" w:cs="Times New Roman"/>
          <w:sz w:val="24"/>
          <w:szCs w:val="24"/>
          <w:lang w:eastAsia="cs-CZ"/>
        </w:rPr>
        <w:t xml:space="preserve">Manželství lze uzavřít před kterýmkoli matričním úřadem v ČR, před orgánem státem registrované církve, před orgánem státem registrované náboženské společnosti, před jakýmkoli obecním úřadem, je-li život toho, kdo chce manželství uzavřít, ohrožen; v cizině před kapitánem lodi plující pod vlajkou ČR, kapitánem letadla registrovaného v ČR nebo velitelem vojenské jednotky ČR v zahraničí, je-li život toho, kdo chce uzavřít manželství, přímo ohrožen, před zastupitelským úřadem ČR v cizině, v cizině též před orgánem tomu zmocněným. </w:t>
      </w:r>
      <w:r w:rsidR="00000000">
        <w:rPr>
          <w:rFonts w:eastAsia="Times New Roman" w:cs="Times New Roman"/>
          <w:sz w:val="24"/>
          <w:szCs w:val="24"/>
          <w:lang w:eastAsia="cs-CZ"/>
        </w:rPr>
        <w:pict w14:anchorId="5DC1F11D">
          <v:rect id="_x0000_i1025" style="width:0;height:1.5pt" o:hralign="center" o:hrstd="t" o:hr="t" fillcolor="#a0a0a0" stroked="f"/>
        </w:pict>
      </w:r>
    </w:p>
    <w:p w14:paraId="3103997A" w14:textId="77777777" w:rsidR="003C031F" w:rsidRPr="00B35657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01. Identifikační kód:</w:t>
      </w:r>
    </w:p>
    <w:p w14:paraId="7223AF4A" w14:textId="77777777" w:rsidR="003C031F" w:rsidRPr="00B35657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02. Kód:</w:t>
      </w:r>
    </w:p>
    <w:p w14:paraId="5E089F25" w14:textId="77777777" w:rsidR="003C031F" w:rsidRPr="00B35657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03. Pojmenování (název) životní situace:</w:t>
      </w:r>
      <w:r w:rsidRPr="00B35657">
        <w:rPr>
          <w:rFonts w:eastAsia="Times New Roman" w:cs="Times New Roman"/>
          <w:sz w:val="24"/>
          <w:szCs w:val="24"/>
          <w:lang w:eastAsia="cs-CZ"/>
        </w:rPr>
        <w:br/>
        <w:t>Uzavření manželství</w:t>
      </w:r>
    </w:p>
    <w:p w14:paraId="0BCE32A0" w14:textId="77777777" w:rsidR="003C031F" w:rsidRPr="00B35657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04. Základní informace k životní situaci:</w:t>
      </w:r>
      <w:r w:rsidRPr="00B35657">
        <w:rPr>
          <w:rFonts w:eastAsia="Times New Roman" w:cs="Times New Roman"/>
          <w:sz w:val="24"/>
          <w:szCs w:val="24"/>
          <w:lang w:eastAsia="cs-CZ"/>
        </w:rPr>
        <w:br/>
        <w:t>Manželství lze uzavřít:</w:t>
      </w:r>
    </w:p>
    <w:p w14:paraId="0078D1FC" w14:textId="77777777" w:rsidR="003C031F" w:rsidRPr="00B35657" w:rsidRDefault="003C031F" w:rsidP="003C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před kterýmkoli matričním úřadem v ČR</w:t>
      </w:r>
    </w:p>
    <w:p w14:paraId="361C6A51" w14:textId="77777777" w:rsidR="003C031F" w:rsidRPr="00B35657" w:rsidRDefault="003C031F" w:rsidP="003C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před orgánem státem registrované církve</w:t>
      </w:r>
    </w:p>
    <w:p w14:paraId="7B2780FC" w14:textId="77777777" w:rsidR="003C031F" w:rsidRPr="00B35657" w:rsidRDefault="003C031F" w:rsidP="003C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před orgánem státem registrované náboženské společnosti</w:t>
      </w:r>
    </w:p>
    <w:p w14:paraId="358C4DDE" w14:textId="77777777" w:rsidR="003C031F" w:rsidRPr="00B35657" w:rsidRDefault="003C031F" w:rsidP="003C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před jakýmkoli obecním úřadem, je-li život toho, kdo chce manželství uzavřít, ohrožen</w:t>
      </w:r>
    </w:p>
    <w:p w14:paraId="6293FD1C" w14:textId="77777777" w:rsidR="003C031F" w:rsidRPr="00B35657" w:rsidRDefault="003C031F" w:rsidP="003C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v cizině před kapitánem lodi plující pod vlajkou ČR, kapitánem letadla registrovaného v ČR nebo velitelem vojenské jednotky ČR v zahraničí, je-li život toho, kdo chce uzavřít manželství, přímo ohrožen</w:t>
      </w:r>
    </w:p>
    <w:p w14:paraId="6262159A" w14:textId="77777777" w:rsidR="003C031F" w:rsidRPr="00B35657" w:rsidRDefault="003C031F" w:rsidP="003C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před zastupitelským úřadem ČR v cizině</w:t>
      </w:r>
    </w:p>
    <w:p w14:paraId="67E3AD81" w14:textId="77777777" w:rsidR="003C031F" w:rsidRPr="00B35657" w:rsidRDefault="003C031F" w:rsidP="003C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v cizině též před orgánem tomu zmocněným</w:t>
      </w:r>
    </w:p>
    <w:p w14:paraId="248411AB" w14:textId="77777777" w:rsidR="003C031F" w:rsidRPr="00B35657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05. Kdo je oprávněn v této věci jednat (podat žádost apod.):</w:t>
      </w:r>
      <w:r w:rsidRPr="00B35657">
        <w:rPr>
          <w:rFonts w:eastAsia="Times New Roman" w:cs="Times New Roman"/>
          <w:sz w:val="24"/>
          <w:szCs w:val="24"/>
          <w:lang w:eastAsia="cs-CZ"/>
        </w:rPr>
        <w:br/>
        <w:t>Manželství se uzavírá svobodným a úplným souhlasným prohlášením muže a ženy o tom, že spolu vstupují do manželství. Dotazník k uzavření manželství-žádost podávají společně, případně jeden ze snoubenců.</w:t>
      </w:r>
    </w:p>
    <w:p w14:paraId="79A6A4DC" w14:textId="77777777" w:rsidR="003C031F" w:rsidRPr="00B35657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06. Jaké jsou podmínky a postup pro řešení životní situace:</w:t>
      </w:r>
      <w:r w:rsidRPr="00B35657">
        <w:rPr>
          <w:rFonts w:eastAsia="Times New Roman" w:cs="Times New Roman"/>
          <w:sz w:val="24"/>
          <w:szCs w:val="24"/>
          <w:lang w:eastAsia="cs-CZ"/>
        </w:rPr>
        <w:br/>
        <w:t>Doručení dotazníku k uzavření manželství, včetně stanovených dokladů, a to k matričnímu úřadu</w:t>
      </w:r>
      <w:r w:rsidR="00B35657">
        <w:rPr>
          <w:rFonts w:eastAsia="Times New Roman" w:cs="Times New Roman"/>
          <w:sz w:val="24"/>
          <w:szCs w:val="24"/>
          <w:lang w:eastAsia="cs-CZ"/>
        </w:rPr>
        <w:t>,</w:t>
      </w:r>
      <w:r w:rsidRPr="00B35657">
        <w:rPr>
          <w:rFonts w:eastAsia="Times New Roman" w:cs="Times New Roman"/>
          <w:sz w:val="24"/>
          <w:szCs w:val="24"/>
          <w:lang w:eastAsia="cs-CZ"/>
        </w:rPr>
        <w:t xml:space="preserve"> v jehož obvodu bude manželství uzavřeno.</w:t>
      </w:r>
    </w:p>
    <w:p w14:paraId="090F80AA" w14:textId="77777777" w:rsidR="003C031F" w:rsidRPr="00B35657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07. Jakým způsobem můžete zahájit řešení životní situace:</w:t>
      </w:r>
      <w:r w:rsidR="00B35657">
        <w:rPr>
          <w:rFonts w:eastAsia="Times New Roman" w:cs="Times New Roman"/>
          <w:sz w:val="24"/>
          <w:szCs w:val="24"/>
          <w:lang w:eastAsia="cs-CZ"/>
        </w:rPr>
        <w:br/>
        <w:t>V</w:t>
      </w:r>
      <w:r w:rsidRPr="00B35657">
        <w:rPr>
          <w:rFonts w:eastAsia="Times New Roman" w:cs="Times New Roman"/>
          <w:sz w:val="24"/>
          <w:szCs w:val="24"/>
          <w:lang w:eastAsia="cs-CZ"/>
        </w:rPr>
        <w:t>yplněn</w:t>
      </w:r>
      <w:r w:rsidR="00B35657">
        <w:rPr>
          <w:rFonts w:eastAsia="Times New Roman" w:cs="Times New Roman"/>
          <w:sz w:val="24"/>
          <w:szCs w:val="24"/>
          <w:lang w:eastAsia="cs-CZ"/>
        </w:rPr>
        <w:t>ím</w:t>
      </w:r>
      <w:r w:rsidRPr="00B35657">
        <w:rPr>
          <w:rFonts w:eastAsia="Times New Roman" w:cs="Times New Roman"/>
          <w:sz w:val="24"/>
          <w:szCs w:val="24"/>
          <w:lang w:eastAsia="cs-CZ"/>
        </w:rPr>
        <w:t xml:space="preserve"> dotazníku u příslušného matričního úřadu</w:t>
      </w:r>
      <w:r w:rsidR="00B35657">
        <w:rPr>
          <w:rFonts w:eastAsia="Times New Roman" w:cs="Times New Roman"/>
          <w:sz w:val="24"/>
          <w:szCs w:val="24"/>
          <w:lang w:eastAsia="cs-CZ"/>
        </w:rPr>
        <w:t>.</w:t>
      </w:r>
    </w:p>
    <w:p w14:paraId="32C7AD3C" w14:textId="77777777" w:rsidR="003C031F" w:rsidRPr="00B35657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lastRenderedPageBreak/>
        <w:t>08. Na které instituci životní situaci řešit:</w:t>
      </w:r>
      <w:r w:rsidR="00B35657">
        <w:rPr>
          <w:rFonts w:eastAsia="Times New Roman" w:cs="Times New Roman"/>
          <w:sz w:val="24"/>
          <w:szCs w:val="24"/>
          <w:lang w:eastAsia="cs-CZ"/>
        </w:rPr>
        <w:br/>
        <w:t>P</w:t>
      </w:r>
      <w:r w:rsidRPr="00B35657">
        <w:rPr>
          <w:rFonts w:eastAsia="Times New Roman" w:cs="Times New Roman"/>
          <w:sz w:val="24"/>
          <w:szCs w:val="24"/>
          <w:lang w:eastAsia="cs-CZ"/>
        </w:rPr>
        <w:t>odáním vyplněného dotazníku u příslušného matričního úřadu.</w:t>
      </w:r>
    </w:p>
    <w:p w14:paraId="314DA878" w14:textId="216EBDC3" w:rsidR="00B35657" w:rsidRDefault="003C031F" w:rsidP="00B35657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09. Kde, s kým a kdy životní situaci řešit:</w:t>
      </w:r>
      <w:r w:rsidRPr="00B35657">
        <w:rPr>
          <w:rFonts w:eastAsia="Times New Roman" w:cs="Times New Roman"/>
          <w:sz w:val="24"/>
          <w:szCs w:val="24"/>
          <w:lang w:eastAsia="cs-CZ"/>
        </w:rPr>
        <w:br/>
        <w:t xml:space="preserve">Odbor správní, oddělení </w:t>
      </w:r>
      <w:r w:rsidR="00B35657">
        <w:rPr>
          <w:rFonts w:eastAsia="Times New Roman" w:cs="Times New Roman"/>
          <w:sz w:val="24"/>
          <w:szCs w:val="24"/>
          <w:lang w:eastAsia="cs-CZ"/>
        </w:rPr>
        <w:t>MATRIKY</w:t>
      </w:r>
      <w:r w:rsidRPr="00B35657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B35657">
        <w:rPr>
          <w:rFonts w:eastAsia="Times New Roman" w:cs="Times New Roman"/>
          <w:sz w:val="24"/>
          <w:szCs w:val="24"/>
          <w:lang w:eastAsia="cs-CZ"/>
        </w:rPr>
        <w:t>Plzeňská 88</w:t>
      </w:r>
      <w:r w:rsidRPr="00B35657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B35657">
        <w:rPr>
          <w:rFonts w:eastAsia="Times New Roman" w:cs="Times New Roman"/>
          <w:sz w:val="24"/>
          <w:szCs w:val="24"/>
          <w:lang w:eastAsia="cs-CZ"/>
        </w:rPr>
        <w:t>Chotěšov</w:t>
      </w:r>
      <w:r w:rsidRPr="00B35657">
        <w:rPr>
          <w:rFonts w:eastAsia="Times New Roman" w:cs="Times New Roman"/>
          <w:sz w:val="24"/>
          <w:szCs w:val="24"/>
          <w:lang w:eastAsia="cs-CZ"/>
        </w:rPr>
        <w:br/>
        <w:t>úřední dny: pondělí a středa: od 07:30 do 17:</w:t>
      </w:r>
      <w:r w:rsidR="00B35657">
        <w:rPr>
          <w:rFonts w:eastAsia="Times New Roman" w:cs="Times New Roman"/>
          <w:sz w:val="24"/>
          <w:szCs w:val="24"/>
          <w:lang w:eastAsia="cs-CZ"/>
        </w:rPr>
        <w:t>0</w:t>
      </w:r>
      <w:r w:rsidRPr="00B35657">
        <w:rPr>
          <w:rFonts w:eastAsia="Times New Roman" w:cs="Times New Roman"/>
          <w:sz w:val="24"/>
          <w:szCs w:val="24"/>
          <w:lang w:eastAsia="cs-CZ"/>
        </w:rPr>
        <w:t>0 hodin</w:t>
      </w:r>
      <w:r w:rsidRPr="00B35657">
        <w:rPr>
          <w:rFonts w:eastAsia="Times New Roman" w:cs="Times New Roman"/>
          <w:sz w:val="24"/>
          <w:szCs w:val="24"/>
          <w:lang w:eastAsia="cs-CZ"/>
        </w:rPr>
        <w:br/>
        <w:t xml:space="preserve">úterý a čtvrtek: od 07:30 do </w:t>
      </w:r>
      <w:r w:rsidR="00B35657">
        <w:rPr>
          <w:rFonts w:eastAsia="Times New Roman" w:cs="Times New Roman"/>
          <w:sz w:val="24"/>
          <w:szCs w:val="24"/>
          <w:lang w:eastAsia="cs-CZ"/>
        </w:rPr>
        <w:t>14</w:t>
      </w:r>
      <w:r w:rsidRPr="00B35657">
        <w:rPr>
          <w:rFonts w:eastAsia="Times New Roman" w:cs="Times New Roman"/>
          <w:sz w:val="24"/>
          <w:szCs w:val="24"/>
          <w:lang w:eastAsia="cs-CZ"/>
        </w:rPr>
        <w:t xml:space="preserve">:00 hodin dle pracovních kapacit, na základě </w:t>
      </w:r>
      <w:r w:rsidR="00B35657">
        <w:rPr>
          <w:rFonts w:eastAsia="Times New Roman" w:cs="Times New Roman"/>
          <w:sz w:val="24"/>
          <w:szCs w:val="24"/>
          <w:lang w:eastAsia="cs-CZ"/>
        </w:rPr>
        <w:t xml:space="preserve">telefonického objednání, </w:t>
      </w:r>
      <w:r w:rsidRPr="00B35657">
        <w:rPr>
          <w:rFonts w:eastAsia="Times New Roman" w:cs="Times New Roman"/>
          <w:sz w:val="24"/>
          <w:szCs w:val="24"/>
          <w:lang w:eastAsia="cs-CZ"/>
        </w:rPr>
        <w:t>pátek: zavřeno</w:t>
      </w:r>
      <w:r w:rsidR="00B35657">
        <w:rPr>
          <w:rFonts w:eastAsia="Times New Roman" w:cs="Times New Roman"/>
          <w:sz w:val="24"/>
          <w:szCs w:val="24"/>
          <w:lang w:eastAsia="cs-CZ"/>
        </w:rPr>
        <w:t xml:space="preserve"> - </w:t>
      </w:r>
      <w:r w:rsidR="00B35657" w:rsidRPr="00B35657">
        <w:rPr>
          <w:rFonts w:eastAsia="Times New Roman" w:cs="Times New Roman"/>
          <w:b/>
          <w:sz w:val="24"/>
          <w:szCs w:val="24"/>
          <w:lang w:eastAsia="cs-CZ"/>
        </w:rPr>
        <w:t xml:space="preserve">1. NP, kancelář č. </w:t>
      </w:r>
      <w:r w:rsidR="00844BDC">
        <w:rPr>
          <w:rFonts w:eastAsia="Times New Roman" w:cs="Times New Roman"/>
          <w:b/>
          <w:sz w:val="24"/>
          <w:szCs w:val="24"/>
          <w:lang w:eastAsia="cs-CZ"/>
        </w:rPr>
        <w:t xml:space="preserve">2, </w:t>
      </w:r>
      <w:r w:rsidR="00B35657">
        <w:rPr>
          <w:rFonts w:eastAsia="Times New Roman" w:cs="Times New Roman"/>
          <w:sz w:val="24"/>
          <w:szCs w:val="24"/>
          <w:lang w:eastAsia="cs-CZ"/>
        </w:rPr>
        <w:t>Miloslava Kantová</w:t>
      </w:r>
      <w:r w:rsidRPr="00B35657">
        <w:rPr>
          <w:rFonts w:eastAsia="Times New Roman" w:cs="Times New Roman"/>
          <w:sz w:val="24"/>
          <w:szCs w:val="24"/>
          <w:lang w:eastAsia="cs-CZ"/>
        </w:rPr>
        <w:t xml:space="preserve">, telefon: </w:t>
      </w:r>
      <w:r w:rsidR="00B35657" w:rsidRPr="00B35657">
        <w:rPr>
          <w:rFonts w:eastAsia="Times New Roman" w:cs="Times New Roman"/>
          <w:b/>
          <w:sz w:val="24"/>
          <w:szCs w:val="24"/>
          <w:lang w:eastAsia="cs-CZ"/>
        </w:rPr>
        <w:t>377 183</w:t>
      </w:r>
      <w:r w:rsidR="00844BDC">
        <w:rPr>
          <w:rFonts w:eastAsia="Times New Roman" w:cs="Times New Roman"/>
          <w:b/>
          <w:sz w:val="24"/>
          <w:szCs w:val="24"/>
          <w:lang w:eastAsia="cs-CZ"/>
        </w:rPr>
        <w:t> </w:t>
      </w:r>
      <w:r w:rsidR="00B35657" w:rsidRPr="00B35657">
        <w:rPr>
          <w:rFonts w:eastAsia="Times New Roman" w:cs="Times New Roman"/>
          <w:b/>
          <w:sz w:val="24"/>
          <w:szCs w:val="24"/>
          <w:lang w:eastAsia="cs-CZ"/>
        </w:rPr>
        <w:t>717</w:t>
      </w:r>
    </w:p>
    <w:p w14:paraId="3887B2A3" w14:textId="77777777" w:rsidR="00844BDC" w:rsidRDefault="00844BDC" w:rsidP="00844BDC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0B44DCFD" w14:textId="48DCD704" w:rsidR="00351072" w:rsidRDefault="003C031F" w:rsidP="00844BDC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10. Jaké doklady je nutné mít s sebou:</w:t>
      </w:r>
    </w:p>
    <w:p w14:paraId="6BDE7DC5" w14:textId="1820F9EE" w:rsidR="003C031F" w:rsidRPr="00B35657" w:rsidRDefault="003C031F" w:rsidP="00370160">
      <w:pPr>
        <w:spacing w:after="0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370160">
        <w:rPr>
          <w:rFonts w:eastAsia="Times New Roman" w:cs="Times New Roman"/>
          <w:i/>
          <w:sz w:val="24"/>
          <w:szCs w:val="24"/>
          <w:u w:val="single"/>
          <w:lang w:eastAsia="cs-CZ"/>
        </w:rPr>
        <w:t>Občané ČR předkládají</w:t>
      </w:r>
      <w:r w:rsidRPr="00B35657">
        <w:rPr>
          <w:rFonts w:eastAsia="Times New Roman" w:cs="Times New Roman"/>
          <w:i/>
          <w:sz w:val="24"/>
          <w:szCs w:val="24"/>
          <w:lang w:eastAsia="cs-CZ"/>
        </w:rPr>
        <w:t>:</w:t>
      </w:r>
    </w:p>
    <w:p w14:paraId="518BE0AE" w14:textId="77777777" w:rsidR="003C031F" w:rsidRPr="00B35657" w:rsidRDefault="003C031F" w:rsidP="00370160">
      <w:pPr>
        <w:numPr>
          <w:ilvl w:val="0"/>
          <w:numId w:val="2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platné doklady totožnosti</w:t>
      </w:r>
      <w:r w:rsidR="00B3565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B35657">
        <w:rPr>
          <w:rFonts w:eastAsia="Times New Roman" w:cs="Times New Roman"/>
          <w:sz w:val="24"/>
          <w:szCs w:val="24"/>
          <w:lang w:eastAsia="cs-CZ"/>
        </w:rPr>
        <w:t>snoubenců</w:t>
      </w:r>
    </w:p>
    <w:p w14:paraId="7E37659F" w14:textId="77777777" w:rsidR="003C031F" w:rsidRPr="00B35657" w:rsidRDefault="003C031F" w:rsidP="00370160">
      <w:pPr>
        <w:numPr>
          <w:ilvl w:val="0"/>
          <w:numId w:val="2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rodné listy snoubenců</w:t>
      </w:r>
    </w:p>
    <w:p w14:paraId="2E4292FA" w14:textId="77777777" w:rsidR="003C031F" w:rsidRPr="00B35657" w:rsidRDefault="003C031F" w:rsidP="00370160">
      <w:pPr>
        <w:numPr>
          <w:ilvl w:val="0"/>
          <w:numId w:val="2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rozvedení s</w:t>
      </w:r>
      <w:r w:rsidR="00B35657">
        <w:rPr>
          <w:rFonts w:eastAsia="Times New Roman" w:cs="Times New Roman"/>
          <w:sz w:val="24"/>
          <w:szCs w:val="24"/>
          <w:lang w:eastAsia="cs-CZ"/>
        </w:rPr>
        <w:t>n</w:t>
      </w:r>
      <w:r w:rsidRPr="00B35657">
        <w:rPr>
          <w:rFonts w:eastAsia="Times New Roman" w:cs="Times New Roman"/>
          <w:sz w:val="24"/>
          <w:szCs w:val="24"/>
          <w:lang w:eastAsia="cs-CZ"/>
        </w:rPr>
        <w:t>oubenci předkládají pravomocný rozsudek o rozvodu manželství</w:t>
      </w:r>
    </w:p>
    <w:p w14:paraId="4B0D515E" w14:textId="77777777" w:rsidR="003C031F" w:rsidRPr="00B35657" w:rsidRDefault="003C031F" w:rsidP="00370160">
      <w:pPr>
        <w:numPr>
          <w:ilvl w:val="0"/>
          <w:numId w:val="2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ovdovělí snoubenci úmrtní list zemřelého manžela</w:t>
      </w:r>
    </w:p>
    <w:p w14:paraId="58F7671A" w14:textId="77777777" w:rsidR="003C031F" w:rsidRPr="00B35657" w:rsidRDefault="003C031F" w:rsidP="00370160">
      <w:pPr>
        <w:numPr>
          <w:ilvl w:val="0"/>
          <w:numId w:val="2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pravomocný rozsudek okresního soudu o povolení uzavření manželství osobou nezletilou, starší 16 let</w:t>
      </w:r>
    </w:p>
    <w:p w14:paraId="263B3620" w14:textId="77777777" w:rsidR="003C031F" w:rsidRDefault="003C031F" w:rsidP="0037016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pravomocný rozsudek okresního soudu o povolení uzavření manželství osobou stiženou duševní poruchou</w:t>
      </w:r>
    </w:p>
    <w:p w14:paraId="48982FC2" w14:textId="77777777" w:rsidR="00370160" w:rsidRPr="00B35657" w:rsidRDefault="00370160" w:rsidP="00370160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</w:p>
    <w:p w14:paraId="116CFFEB" w14:textId="77777777" w:rsidR="003C031F" w:rsidRPr="00B35657" w:rsidRDefault="003C031F" w:rsidP="00370160">
      <w:pPr>
        <w:spacing w:after="0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370160">
        <w:rPr>
          <w:rFonts w:eastAsia="Times New Roman" w:cs="Times New Roman"/>
          <w:i/>
          <w:sz w:val="24"/>
          <w:szCs w:val="24"/>
          <w:u w:val="single"/>
          <w:lang w:eastAsia="cs-CZ"/>
        </w:rPr>
        <w:t>Cizí státní občan dále předloží</w:t>
      </w:r>
      <w:r w:rsidRPr="00B35657">
        <w:rPr>
          <w:rFonts w:eastAsia="Times New Roman" w:cs="Times New Roman"/>
          <w:i/>
          <w:sz w:val="24"/>
          <w:szCs w:val="24"/>
          <w:lang w:eastAsia="cs-CZ"/>
        </w:rPr>
        <w:t>:</w:t>
      </w:r>
    </w:p>
    <w:p w14:paraId="1DA29711" w14:textId="77777777" w:rsidR="003C031F" w:rsidRPr="00B35657" w:rsidRDefault="003C031F" w:rsidP="0037016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doklad o právní způsobilosti k uzavření manželství</w:t>
      </w:r>
      <w:r w:rsidR="00B35657">
        <w:rPr>
          <w:rFonts w:eastAsia="Times New Roman" w:cs="Times New Roman"/>
          <w:sz w:val="24"/>
          <w:szCs w:val="24"/>
          <w:lang w:eastAsia="cs-CZ"/>
        </w:rPr>
        <w:t xml:space="preserve"> vydaný domovským státem</w:t>
      </w:r>
    </w:p>
    <w:p w14:paraId="018A1F9A" w14:textId="77777777" w:rsidR="003C031F" w:rsidRPr="00B35657" w:rsidRDefault="003C031F" w:rsidP="0037016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>po konzultaci s matrikářem v některých případech potvrzení o oprávněnosti pobytu na území ČR, vydané Policií ČR-oddělení cizinecké policie, které není starší 7 pracovních dnů ke dni podání žádosti</w:t>
      </w:r>
    </w:p>
    <w:p w14:paraId="2AEB01CE" w14:textId="77777777" w:rsidR="003C031F" w:rsidRPr="00B35657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11. Jaké jsou potřebné formuláře a kde jsou k dispozici:</w:t>
      </w: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br/>
      </w:r>
      <w:r w:rsidRPr="00B35657">
        <w:rPr>
          <w:rFonts w:eastAsia="Times New Roman" w:cs="Times New Roman"/>
          <w:sz w:val="24"/>
          <w:szCs w:val="24"/>
          <w:lang w:eastAsia="cs-CZ"/>
        </w:rPr>
        <w:t xml:space="preserve">Formuláře </w:t>
      </w:r>
      <w:r w:rsidR="00B35657">
        <w:rPr>
          <w:rFonts w:eastAsia="Times New Roman" w:cs="Times New Roman"/>
          <w:sz w:val="24"/>
          <w:szCs w:val="24"/>
          <w:lang w:eastAsia="cs-CZ"/>
        </w:rPr>
        <w:t>se vyplní přímo s matrikářkou OÚ Chotěšov.</w:t>
      </w:r>
    </w:p>
    <w:p w14:paraId="14B111C8" w14:textId="77777777" w:rsidR="003C031F" w:rsidRPr="00B35657" w:rsidRDefault="003C031F" w:rsidP="00370160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b/>
          <w:bCs/>
          <w:sz w:val="24"/>
          <w:szCs w:val="24"/>
          <w:lang w:eastAsia="cs-CZ"/>
        </w:rPr>
        <w:t>12. Jaké jsou poplatky a jak je lze uhradit:</w:t>
      </w:r>
    </w:p>
    <w:p w14:paraId="6803F1BE" w14:textId="13284556" w:rsidR="003C031F" w:rsidRPr="00B35657" w:rsidRDefault="003C031F" w:rsidP="00370160">
      <w:pPr>
        <w:numPr>
          <w:ilvl w:val="0"/>
          <w:numId w:val="5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 xml:space="preserve">uzavření manželství mezi snoubenci, nemají-li trvalý pobyt na území </w:t>
      </w:r>
      <w:proofErr w:type="gramStart"/>
      <w:r w:rsidRPr="00B35657">
        <w:rPr>
          <w:rFonts w:eastAsia="Times New Roman" w:cs="Times New Roman"/>
          <w:sz w:val="24"/>
          <w:szCs w:val="24"/>
          <w:lang w:eastAsia="cs-CZ"/>
        </w:rPr>
        <w:t>ČR - vybírá</w:t>
      </w:r>
      <w:proofErr w:type="gramEnd"/>
      <w:r w:rsidRPr="00B35657">
        <w:rPr>
          <w:rFonts w:eastAsia="Times New Roman" w:cs="Times New Roman"/>
          <w:sz w:val="24"/>
          <w:szCs w:val="24"/>
          <w:lang w:eastAsia="cs-CZ"/>
        </w:rPr>
        <w:t xml:space="preserve"> se správní poplatek ve výši </w:t>
      </w:r>
      <w:r w:rsidR="008E5E2E">
        <w:rPr>
          <w:rFonts w:eastAsia="Times New Roman" w:cs="Times New Roman"/>
          <w:b/>
          <w:sz w:val="24"/>
          <w:szCs w:val="24"/>
          <w:lang w:eastAsia="cs-CZ"/>
        </w:rPr>
        <w:t>5</w:t>
      </w:r>
      <w:r w:rsidRPr="00370160">
        <w:rPr>
          <w:rFonts w:eastAsia="Times New Roman" w:cs="Times New Roman"/>
          <w:b/>
          <w:sz w:val="24"/>
          <w:szCs w:val="24"/>
          <w:lang w:eastAsia="cs-CZ"/>
        </w:rPr>
        <w:t>.000 Kč</w:t>
      </w:r>
      <w:r w:rsidRPr="00B35657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7A5E0489" w14:textId="018EC0C7" w:rsidR="003C031F" w:rsidRPr="00B35657" w:rsidRDefault="003C031F" w:rsidP="00370160">
      <w:pPr>
        <w:numPr>
          <w:ilvl w:val="0"/>
          <w:numId w:val="5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5657">
        <w:rPr>
          <w:rFonts w:eastAsia="Times New Roman" w:cs="Times New Roman"/>
          <w:sz w:val="24"/>
          <w:szCs w:val="24"/>
          <w:lang w:eastAsia="cs-CZ"/>
        </w:rPr>
        <w:t xml:space="preserve">uzavření manželství mezi snoubenci, z nichž pouze jeden má trvalý pobyt na území </w:t>
      </w:r>
      <w:proofErr w:type="gramStart"/>
      <w:r w:rsidRPr="00B35657">
        <w:rPr>
          <w:rFonts w:eastAsia="Times New Roman" w:cs="Times New Roman"/>
          <w:sz w:val="24"/>
          <w:szCs w:val="24"/>
          <w:lang w:eastAsia="cs-CZ"/>
        </w:rPr>
        <w:t>ČR - vybírá</w:t>
      </w:r>
      <w:proofErr w:type="gramEnd"/>
      <w:r w:rsidRPr="00B35657">
        <w:rPr>
          <w:rFonts w:eastAsia="Times New Roman" w:cs="Times New Roman"/>
          <w:sz w:val="24"/>
          <w:szCs w:val="24"/>
          <w:lang w:eastAsia="cs-CZ"/>
        </w:rPr>
        <w:t xml:space="preserve"> se správní poplatek ve výši </w:t>
      </w:r>
      <w:r w:rsidR="008E5E2E">
        <w:rPr>
          <w:rFonts w:eastAsia="Times New Roman" w:cs="Times New Roman"/>
          <w:b/>
          <w:sz w:val="24"/>
          <w:szCs w:val="24"/>
          <w:lang w:eastAsia="cs-CZ"/>
        </w:rPr>
        <w:t>3</w:t>
      </w:r>
      <w:r w:rsidRPr="00370160">
        <w:rPr>
          <w:rFonts w:eastAsia="Times New Roman" w:cs="Times New Roman"/>
          <w:b/>
          <w:sz w:val="24"/>
          <w:szCs w:val="24"/>
          <w:lang w:eastAsia="cs-CZ"/>
        </w:rPr>
        <w:t>.000 Kč</w:t>
      </w:r>
    </w:p>
    <w:p w14:paraId="03E103B2" w14:textId="35AEA7C2" w:rsidR="00370160" w:rsidRDefault="003C031F" w:rsidP="00370160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 xml:space="preserve">povolení uzavřít manželství mimo stanovenou dobu nebo mimo úředně určenou místnost ve </w:t>
      </w:r>
      <w:r w:rsidRPr="00370160">
        <w:rPr>
          <w:rFonts w:eastAsia="Times New Roman" w:cs="Times New Roman"/>
          <w:b/>
          <w:sz w:val="24"/>
          <w:szCs w:val="24"/>
          <w:lang w:eastAsia="cs-CZ"/>
        </w:rPr>
        <w:t xml:space="preserve">výši </w:t>
      </w:r>
      <w:r w:rsidR="008E5E2E">
        <w:rPr>
          <w:rFonts w:eastAsia="Times New Roman" w:cs="Times New Roman"/>
          <w:b/>
          <w:sz w:val="24"/>
          <w:szCs w:val="24"/>
          <w:lang w:eastAsia="cs-CZ"/>
        </w:rPr>
        <w:t>3</w:t>
      </w:r>
      <w:r w:rsidRPr="00370160">
        <w:rPr>
          <w:rFonts w:eastAsia="Times New Roman" w:cs="Times New Roman"/>
          <w:b/>
          <w:sz w:val="24"/>
          <w:szCs w:val="24"/>
          <w:lang w:eastAsia="cs-CZ"/>
        </w:rPr>
        <w:t>.000 Kč</w:t>
      </w:r>
      <w:r w:rsidR="008E5E2E">
        <w:rPr>
          <w:rFonts w:eastAsia="Times New Roman" w:cs="Times New Roman"/>
          <w:b/>
          <w:sz w:val="24"/>
          <w:szCs w:val="24"/>
          <w:lang w:eastAsia="cs-CZ"/>
        </w:rPr>
        <w:t>,</w:t>
      </w:r>
      <w:r w:rsidR="0037016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70160">
        <w:rPr>
          <w:rFonts w:eastAsia="Times New Roman" w:cs="Times New Roman"/>
          <w:sz w:val="24"/>
          <w:szCs w:val="24"/>
          <w:lang w:eastAsia="cs-CZ"/>
        </w:rPr>
        <w:t>pokud je povolen sňatek mimo stanovenou dobu nebo mimo úředně určenou místnost, je třeba uhradit poplatek za služby u sňatkového obřadu, výše je určena dle schváleného sazebníku, který je k nahlédnutí u matričního úřadu.</w:t>
      </w:r>
      <w:r w:rsidR="007C601D" w:rsidRPr="00370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A5763F5" w14:textId="77777777" w:rsidR="00370160" w:rsidRDefault="00370160" w:rsidP="00370160">
      <w:pPr>
        <w:numPr>
          <w:ilvl w:val="0"/>
          <w:numId w:val="5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</w:t>
      </w:r>
      <w:r w:rsidR="007C601D" w:rsidRPr="00370160">
        <w:rPr>
          <w:rFonts w:eastAsia="Times New Roman" w:cs="Times New Roman"/>
          <w:sz w:val="24"/>
          <w:szCs w:val="24"/>
          <w:lang w:eastAsia="cs-CZ"/>
        </w:rPr>
        <w:t>a vydání vysvědčení o právní způsobilosti k uzavření manželství v cizině nebo s cizincem </w:t>
      </w:r>
      <w:r w:rsidR="007C601D" w:rsidRPr="00370160">
        <w:rPr>
          <w:rFonts w:eastAsia="Times New Roman" w:cs="Times New Roman"/>
          <w:b/>
          <w:bCs/>
          <w:sz w:val="24"/>
          <w:szCs w:val="24"/>
          <w:lang w:eastAsia="cs-CZ"/>
        </w:rPr>
        <w:t>500 Kč</w:t>
      </w:r>
      <w:r w:rsidR="007C601D" w:rsidRPr="00370160">
        <w:rPr>
          <w:rFonts w:eastAsia="Times New Roman" w:cs="Times New Roman"/>
          <w:sz w:val="24"/>
          <w:szCs w:val="24"/>
          <w:lang w:eastAsia="cs-CZ"/>
        </w:rPr>
        <w:t>. </w:t>
      </w:r>
    </w:p>
    <w:p w14:paraId="6146773C" w14:textId="49890B93" w:rsidR="008E5E2E" w:rsidRDefault="008E5E2E" w:rsidP="008E5E2E">
      <w:pPr>
        <w:numPr>
          <w:ilvl w:val="0"/>
          <w:numId w:val="5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za vydání osvědčení pro uzavření církevního sňatku </w:t>
      </w:r>
      <w:r w:rsidRPr="00370160">
        <w:rPr>
          <w:rFonts w:eastAsia="Times New Roman" w:cs="Times New Roman"/>
          <w:b/>
          <w:bCs/>
          <w:sz w:val="24"/>
          <w:szCs w:val="24"/>
          <w:lang w:eastAsia="cs-CZ"/>
        </w:rPr>
        <w:t>500 Kč</w:t>
      </w:r>
      <w:r w:rsidRPr="00370160">
        <w:rPr>
          <w:rFonts w:eastAsia="Times New Roman" w:cs="Times New Roman"/>
          <w:sz w:val="24"/>
          <w:szCs w:val="24"/>
          <w:lang w:eastAsia="cs-CZ"/>
        </w:rPr>
        <w:t>. </w:t>
      </w:r>
    </w:p>
    <w:p w14:paraId="35A292DC" w14:textId="77777777" w:rsidR="00370160" w:rsidRDefault="00370160" w:rsidP="00370160">
      <w:pPr>
        <w:numPr>
          <w:ilvl w:val="0"/>
          <w:numId w:val="5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</w:t>
      </w:r>
      <w:r w:rsidR="007C601D" w:rsidRPr="00370160">
        <w:rPr>
          <w:rFonts w:eastAsia="Times New Roman" w:cs="Times New Roman"/>
          <w:sz w:val="24"/>
          <w:szCs w:val="24"/>
          <w:lang w:eastAsia="cs-CZ"/>
        </w:rPr>
        <w:t xml:space="preserve">ystavení prvního oddacího listu je od správního poplatku </w:t>
      </w:r>
      <w:r w:rsidR="007C601D" w:rsidRPr="00370160">
        <w:rPr>
          <w:rFonts w:eastAsia="Times New Roman" w:cs="Times New Roman"/>
          <w:b/>
          <w:bCs/>
          <w:sz w:val="24"/>
          <w:szCs w:val="24"/>
          <w:lang w:eastAsia="cs-CZ"/>
        </w:rPr>
        <w:t>osvobozeno</w:t>
      </w:r>
      <w:r w:rsidR="007C601D" w:rsidRPr="00370160">
        <w:rPr>
          <w:rFonts w:eastAsia="Times New Roman" w:cs="Times New Roman"/>
          <w:sz w:val="24"/>
          <w:szCs w:val="24"/>
          <w:lang w:eastAsia="cs-CZ"/>
        </w:rPr>
        <w:t>.</w:t>
      </w:r>
    </w:p>
    <w:p w14:paraId="38E8C821" w14:textId="170BF1E6" w:rsidR="007C601D" w:rsidRDefault="00370160" w:rsidP="00370160">
      <w:pPr>
        <w:numPr>
          <w:ilvl w:val="0"/>
          <w:numId w:val="5"/>
        </w:num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</w:t>
      </w:r>
      <w:r w:rsidR="007C601D" w:rsidRPr="00370160">
        <w:rPr>
          <w:rFonts w:eastAsia="Times New Roman" w:cs="Times New Roman"/>
          <w:sz w:val="24"/>
          <w:szCs w:val="24"/>
          <w:lang w:eastAsia="cs-CZ"/>
        </w:rPr>
        <w:t xml:space="preserve">a vydání každého dalšího oddacího listu (tj. druhopisu oddacího listu) je stanoven správní poplatek </w:t>
      </w:r>
      <w:r w:rsidR="008E5E2E">
        <w:rPr>
          <w:rFonts w:eastAsia="Times New Roman" w:cs="Times New Roman"/>
          <w:b/>
          <w:bCs/>
          <w:sz w:val="24"/>
          <w:szCs w:val="24"/>
          <w:lang w:eastAsia="cs-CZ"/>
        </w:rPr>
        <w:t>2</w:t>
      </w:r>
      <w:r w:rsidR="007C601D" w:rsidRPr="00370160">
        <w:rPr>
          <w:rFonts w:eastAsia="Times New Roman" w:cs="Times New Roman"/>
          <w:b/>
          <w:bCs/>
          <w:sz w:val="24"/>
          <w:szCs w:val="24"/>
          <w:lang w:eastAsia="cs-CZ"/>
        </w:rPr>
        <w:t>00 Kč</w:t>
      </w:r>
      <w:r w:rsidR="007C601D" w:rsidRPr="00370160">
        <w:rPr>
          <w:rFonts w:eastAsia="Times New Roman" w:cs="Times New Roman"/>
          <w:sz w:val="24"/>
          <w:szCs w:val="24"/>
          <w:lang w:eastAsia="cs-CZ"/>
        </w:rPr>
        <w:t>.  </w:t>
      </w:r>
    </w:p>
    <w:p w14:paraId="55527B65" w14:textId="77777777" w:rsidR="00351072" w:rsidRPr="00370160" w:rsidRDefault="00351072" w:rsidP="00351072">
      <w:pPr>
        <w:spacing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Poplatky se hradí hotově </w:t>
      </w:r>
      <w:r w:rsidR="007663AE">
        <w:rPr>
          <w:rFonts w:eastAsia="Times New Roman" w:cs="Times New Roman"/>
          <w:sz w:val="24"/>
          <w:szCs w:val="24"/>
          <w:lang w:eastAsia="cs-CZ"/>
        </w:rPr>
        <w:t xml:space="preserve">v pokladně OÚ na základě vydaného potvrzení </w:t>
      </w:r>
      <w:r>
        <w:rPr>
          <w:rFonts w:eastAsia="Times New Roman" w:cs="Times New Roman"/>
          <w:sz w:val="24"/>
          <w:szCs w:val="24"/>
          <w:lang w:eastAsia="cs-CZ"/>
        </w:rPr>
        <w:t>matrikář</w:t>
      </w:r>
      <w:r w:rsidR="007663AE">
        <w:rPr>
          <w:rFonts w:eastAsia="Times New Roman" w:cs="Times New Roman"/>
          <w:sz w:val="24"/>
          <w:szCs w:val="24"/>
          <w:lang w:eastAsia="cs-CZ"/>
        </w:rPr>
        <w:t>ky.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14:paraId="5854B0A0" w14:textId="77777777" w:rsidR="00370160" w:rsidRDefault="007C601D" w:rsidP="00370160">
      <w:pPr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70160">
        <w:rPr>
          <w:rFonts w:eastAsia="Times New Roman" w:cs="Times New Roman"/>
          <w:b/>
          <w:bCs/>
          <w:sz w:val="24"/>
          <w:szCs w:val="24"/>
          <w:lang w:eastAsia="cs-CZ"/>
        </w:rPr>
        <w:lastRenderedPageBreak/>
        <w:t>13. Jaké jsou lhůty pro vyřízení</w:t>
      </w:r>
    </w:p>
    <w:p w14:paraId="4408C949" w14:textId="77777777" w:rsidR="007C601D" w:rsidRPr="00370160" w:rsidRDefault="007C601D" w:rsidP="00370160">
      <w:pPr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Oddací list je vystaven do 30 dnů ode dne obdržení podkladů. </w:t>
      </w:r>
    </w:p>
    <w:p w14:paraId="201EC339" w14:textId="77777777" w:rsidR="00370160" w:rsidRDefault="00370160" w:rsidP="00370160">
      <w:pPr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5734230B" w14:textId="77777777" w:rsidR="00351072" w:rsidRPr="00370160" w:rsidRDefault="003C031F" w:rsidP="00351072">
      <w:pPr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70160">
        <w:rPr>
          <w:rFonts w:eastAsia="Times New Roman" w:cs="Times New Roman"/>
          <w:b/>
          <w:bCs/>
          <w:sz w:val="24"/>
          <w:szCs w:val="24"/>
          <w:lang w:eastAsia="cs-CZ"/>
        </w:rPr>
        <w:t>14. Kteří jsou další účastníci (dotčení) řešení životní situace:</w:t>
      </w:r>
      <w:r w:rsidRPr="00370160">
        <w:rPr>
          <w:rFonts w:eastAsia="Times New Roman" w:cs="Times New Roman"/>
          <w:sz w:val="24"/>
          <w:szCs w:val="24"/>
          <w:lang w:eastAsia="cs-CZ"/>
        </w:rPr>
        <w:br/>
      </w:r>
      <w:r w:rsidR="00351072" w:rsidRPr="00370160">
        <w:rPr>
          <w:rFonts w:eastAsia="Times New Roman" w:cs="Times New Roman"/>
          <w:sz w:val="24"/>
          <w:szCs w:val="24"/>
          <w:lang w:eastAsia="cs-CZ"/>
        </w:rPr>
        <w:t>Svědci, kteří jsou v den konání </w:t>
      </w:r>
      <w:proofErr w:type="spellStart"/>
      <w:r w:rsidR="00351072" w:rsidRPr="00370160">
        <w:rPr>
          <w:rFonts w:eastAsia="Times New Roman" w:cs="Times New Roman"/>
          <w:sz w:val="24"/>
          <w:szCs w:val="24"/>
          <w:lang w:eastAsia="cs-CZ"/>
        </w:rPr>
        <w:t>sňatečného</w:t>
      </w:r>
      <w:proofErr w:type="spellEnd"/>
      <w:r w:rsidR="00351072" w:rsidRPr="00370160">
        <w:rPr>
          <w:rFonts w:eastAsia="Times New Roman" w:cs="Times New Roman"/>
          <w:sz w:val="24"/>
          <w:szCs w:val="24"/>
          <w:lang w:eastAsia="cs-CZ"/>
        </w:rPr>
        <w:t xml:space="preserve"> obřadu ztotožněni dle občanského průkazu, cestovního dokladu nebo průkazu povolení k </w:t>
      </w:r>
      <w:proofErr w:type="gramStart"/>
      <w:r w:rsidR="00351072" w:rsidRPr="00370160">
        <w:rPr>
          <w:rFonts w:eastAsia="Times New Roman" w:cs="Times New Roman"/>
          <w:sz w:val="24"/>
          <w:szCs w:val="24"/>
          <w:lang w:eastAsia="cs-CZ"/>
        </w:rPr>
        <w:t>pobytu,</w:t>
      </w:r>
      <w:proofErr w:type="gramEnd"/>
      <w:r w:rsidR="00351072" w:rsidRPr="00370160">
        <w:rPr>
          <w:rFonts w:eastAsia="Times New Roman" w:cs="Times New Roman"/>
          <w:sz w:val="24"/>
          <w:szCs w:val="24"/>
          <w:lang w:eastAsia="cs-CZ"/>
        </w:rPr>
        <w:t xml:space="preserve"> atd.</w:t>
      </w:r>
    </w:p>
    <w:p w14:paraId="063145D3" w14:textId="77777777" w:rsidR="003C031F" w:rsidRPr="00370160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Pokud snoubenec, popřípadě snoubenci nemluví nebo nerozumí česky, nebo snoubenec, popřípadě snoubenci jsou neslyšící nebo němí, je nutná při prohlášení o uzavření manželství přítomnost tlumočníka.</w:t>
      </w:r>
      <w:r w:rsidR="00B35657" w:rsidRPr="0037016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70160">
        <w:rPr>
          <w:rFonts w:eastAsia="Times New Roman" w:cs="Times New Roman"/>
          <w:sz w:val="24"/>
          <w:szCs w:val="24"/>
          <w:lang w:eastAsia="cs-CZ"/>
        </w:rPr>
        <w:t>Účast tlumočníka zajišťuje jeden ze snoubenců na vlastní náklady.</w:t>
      </w:r>
    </w:p>
    <w:p w14:paraId="2B50678D" w14:textId="404BC418" w:rsidR="003C031F" w:rsidRPr="00370160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b/>
          <w:bCs/>
          <w:sz w:val="24"/>
          <w:szCs w:val="24"/>
          <w:lang w:eastAsia="cs-CZ"/>
        </w:rPr>
        <w:t>15. Jaké další činnosti jsou po žadateli požadovány:</w:t>
      </w:r>
      <w:r w:rsidRPr="00370160">
        <w:rPr>
          <w:rFonts w:eastAsia="Times New Roman" w:cs="Times New Roman"/>
          <w:sz w:val="24"/>
          <w:szCs w:val="24"/>
          <w:lang w:eastAsia="cs-CZ"/>
        </w:rPr>
        <w:br/>
        <w:t>Po uzavření manželství je manželům vydán oddací list, na základě</w:t>
      </w:r>
      <w:r w:rsidR="008E5E2E">
        <w:rPr>
          <w:rFonts w:eastAsia="Times New Roman" w:cs="Times New Roman"/>
          <w:sz w:val="24"/>
          <w:szCs w:val="24"/>
          <w:lang w:eastAsia="cs-CZ"/>
        </w:rPr>
        <w:t>,</w:t>
      </w:r>
      <w:r w:rsidRPr="00370160">
        <w:rPr>
          <w:rFonts w:eastAsia="Times New Roman" w:cs="Times New Roman"/>
          <w:sz w:val="24"/>
          <w:szCs w:val="24"/>
          <w:lang w:eastAsia="cs-CZ"/>
        </w:rPr>
        <w:t xml:space="preserve"> kterého žádají o vydání nového občanského průkazu, a to u kterékoli obce s rozšířenou působností.</w:t>
      </w:r>
    </w:p>
    <w:p w14:paraId="46A15308" w14:textId="77777777" w:rsidR="003C031F" w:rsidRPr="00370160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b/>
          <w:bCs/>
          <w:sz w:val="24"/>
          <w:szCs w:val="24"/>
          <w:lang w:eastAsia="cs-CZ"/>
        </w:rPr>
        <w:t>16. Elektronická služba, kterou lze využít:</w:t>
      </w:r>
      <w:r w:rsidRPr="00370160">
        <w:rPr>
          <w:rFonts w:eastAsia="Times New Roman" w:cs="Times New Roman"/>
          <w:sz w:val="24"/>
          <w:szCs w:val="24"/>
          <w:lang w:eastAsia="cs-CZ"/>
        </w:rPr>
        <w:br/>
        <w:t>není k dispozici</w:t>
      </w:r>
    </w:p>
    <w:p w14:paraId="35FB2656" w14:textId="77777777" w:rsidR="003C031F" w:rsidRPr="00370160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b/>
          <w:bCs/>
          <w:sz w:val="24"/>
          <w:szCs w:val="24"/>
          <w:lang w:eastAsia="cs-CZ"/>
        </w:rPr>
        <w:t>17. Podle kterého právního předpisu se postupuje:</w:t>
      </w:r>
    </w:p>
    <w:p w14:paraId="7EFA6F34" w14:textId="77777777" w:rsidR="003C031F" w:rsidRPr="00370160" w:rsidRDefault="003C031F" w:rsidP="003C03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Zákon č. 301/2000 Sb., o matrikách, jménu a příjmení a o změně některých souvisejících předpisů, ve znění pozdějších předpisů</w:t>
      </w:r>
    </w:p>
    <w:p w14:paraId="68892668" w14:textId="77777777" w:rsidR="003C031F" w:rsidRPr="00370160" w:rsidRDefault="003C031F" w:rsidP="003C03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Vyhláška č. 207/2001 Sb., k zákonu o matrikách, ve znění pozdějších předpisů</w:t>
      </w:r>
    </w:p>
    <w:p w14:paraId="7093622F" w14:textId="77777777" w:rsidR="003C031F" w:rsidRPr="00370160" w:rsidRDefault="003C031F" w:rsidP="003C03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Zákon č. 89/2012 Sb., občanský zákoník</w:t>
      </w:r>
    </w:p>
    <w:p w14:paraId="612A8F52" w14:textId="77777777" w:rsidR="003C031F" w:rsidRPr="00370160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b/>
          <w:bCs/>
          <w:sz w:val="24"/>
          <w:szCs w:val="24"/>
          <w:lang w:eastAsia="cs-CZ"/>
        </w:rPr>
        <w:t>18. Jaké jsou související předpisy:</w:t>
      </w:r>
    </w:p>
    <w:p w14:paraId="38C92C82" w14:textId="77777777" w:rsidR="003C031F" w:rsidRPr="00370160" w:rsidRDefault="003C031F" w:rsidP="003C03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Zákon č. 634/2004 Sb., o správních poplatcích, ve znění pozdějších předpisů</w:t>
      </w:r>
    </w:p>
    <w:p w14:paraId="18BD4A66" w14:textId="77777777" w:rsidR="003C031F" w:rsidRPr="00370160" w:rsidRDefault="003C031F" w:rsidP="003C03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Zákon č. 500/2004 Sb., správní řád, ve znění pozdějších předpisů</w:t>
      </w:r>
    </w:p>
    <w:p w14:paraId="30DBF65C" w14:textId="77777777" w:rsidR="003C031F" w:rsidRPr="00370160" w:rsidRDefault="003C031F" w:rsidP="003C03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Zákon č. 326/1999 Sb., o pobytu cizinců na území ČR a o změně některých zákonů</w:t>
      </w:r>
    </w:p>
    <w:p w14:paraId="0186EFF5" w14:textId="77777777" w:rsidR="003C031F" w:rsidRPr="00370160" w:rsidRDefault="003C031F" w:rsidP="003C03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Zákon č. 325/1999 Sb., o azylu a o změně zákona č. 283/1991 Sb., o Polici ČR, ve znění pozdějších předpisů</w:t>
      </w:r>
    </w:p>
    <w:p w14:paraId="30B036E3" w14:textId="77777777" w:rsidR="003C031F" w:rsidRPr="00370160" w:rsidRDefault="003C031F" w:rsidP="003C03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Sdělení č. 235/1995 Sb., Ministerstva zahraničních věcí ČR o sjednání Smlouvy mezi ČR a SR o úpravě některých otázek na úseku matrik a státního občanství</w:t>
      </w:r>
    </w:p>
    <w:p w14:paraId="733674BC" w14:textId="77777777" w:rsidR="003C031F" w:rsidRPr="00370160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b/>
          <w:bCs/>
          <w:sz w:val="24"/>
          <w:szCs w:val="24"/>
          <w:lang w:eastAsia="cs-CZ"/>
        </w:rPr>
        <w:t>19. Jaké jsou opravné prostředky a jak se uplatňují:</w:t>
      </w:r>
      <w:r w:rsidRPr="00370160">
        <w:rPr>
          <w:rFonts w:eastAsia="Times New Roman" w:cs="Times New Roman"/>
          <w:sz w:val="24"/>
          <w:szCs w:val="24"/>
          <w:lang w:eastAsia="cs-CZ"/>
        </w:rPr>
        <w:br/>
        <w:t xml:space="preserve">Proti rozhodnutí o zamítnutí povolení uzavření manželství mimo stanovenou dobu nebo mimo úředně určenou místnost je možné podat odvolání do 15 dnů ode dne jeho doručení. Odvolání se podává ke Krajskému úřadu </w:t>
      </w:r>
      <w:r w:rsidR="00E2051E" w:rsidRPr="00370160">
        <w:rPr>
          <w:rFonts w:eastAsia="Times New Roman" w:cs="Times New Roman"/>
          <w:sz w:val="24"/>
          <w:szCs w:val="24"/>
          <w:lang w:eastAsia="cs-CZ"/>
        </w:rPr>
        <w:t>Plzeňského</w:t>
      </w:r>
      <w:r w:rsidRPr="00370160">
        <w:rPr>
          <w:rFonts w:eastAsia="Times New Roman" w:cs="Times New Roman"/>
          <w:sz w:val="24"/>
          <w:szCs w:val="24"/>
          <w:lang w:eastAsia="cs-CZ"/>
        </w:rPr>
        <w:t xml:space="preserve"> kraje, a to prostřednictvím odboru správního.</w:t>
      </w:r>
    </w:p>
    <w:p w14:paraId="0B294693" w14:textId="77777777" w:rsidR="003C031F" w:rsidRPr="00370160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b/>
          <w:bCs/>
          <w:sz w:val="24"/>
          <w:szCs w:val="24"/>
          <w:lang w:eastAsia="cs-CZ"/>
        </w:rPr>
        <w:t>20. Jaké sankce mohou být uplatněny v případě nedodržení povinností:</w:t>
      </w:r>
      <w:r w:rsidRPr="00370160">
        <w:rPr>
          <w:rFonts w:eastAsia="Times New Roman" w:cs="Times New Roman"/>
          <w:sz w:val="24"/>
          <w:szCs w:val="24"/>
          <w:lang w:eastAsia="cs-CZ"/>
        </w:rPr>
        <w:br/>
        <w:t>neuplatňují se</w:t>
      </w:r>
    </w:p>
    <w:p w14:paraId="4985316B" w14:textId="77777777" w:rsidR="003C031F" w:rsidRPr="00370160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b/>
          <w:bCs/>
          <w:sz w:val="24"/>
          <w:szCs w:val="24"/>
          <w:lang w:eastAsia="cs-CZ"/>
        </w:rPr>
        <w:t>21. Nejčastější dotazy:</w:t>
      </w:r>
    </w:p>
    <w:p w14:paraId="15C5C2AB" w14:textId="77777777" w:rsidR="003C031F" w:rsidRPr="00370160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Manželství nemůže být uzavřeno:</w:t>
      </w:r>
    </w:p>
    <w:p w14:paraId="5EC9EA11" w14:textId="77777777" w:rsidR="003C031F" w:rsidRPr="00370160" w:rsidRDefault="003C031F" w:rsidP="003C03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lastRenderedPageBreak/>
        <w:t>se ženatým mužem nebo vdanou ženou</w:t>
      </w:r>
    </w:p>
    <w:p w14:paraId="0325871D" w14:textId="77777777" w:rsidR="003C031F" w:rsidRPr="00370160" w:rsidRDefault="003C031F" w:rsidP="003C03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m</w:t>
      </w:r>
      <w:r w:rsidR="00E2051E" w:rsidRPr="00370160">
        <w:rPr>
          <w:rFonts w:eastAsia="Times New Roman" w:cs="Times New Roman"/>
          <w:sz w:val="24"/>
          <w:szCs w:val="24"/>
          <w:lang w:eastAsia="cs-CZ"/>
        </w:rPr>
        <w:t>ezi předky a potomky a mezi sour</w:t>
      </w:r>
      <w:r w:rsidRPr="00370160">
        <w:rPr>
          <w:rFonts w:eastAsia="Times New Roman" w:cs="Times New Roman"/>
          <w:sz w:val="24"/>
          <w:szCs w:val="24"/>
          <w:lang w:eastAsia="cs-CZ"/>
        </w:rPr>
        <w:t>ozenci; totéž platí o příbuzenském vztahu založeném na osvojení, pokud osvojení trvá</w:t>
      </w:r>
    </w:p>
    <w:p w14:paraId="51BD1D74" w14:textId="77777777" w:rsidR="003C031F" w:rsidRPr="00370160" w:rsidRDefault="003C031F" w:rsidP="003C03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nezletilým; výjimečně může soud z důležitých důvodů povolit uzavření manželství nezletilému staršímu 16 let</w:t>
      </w:r>
    </w:p>
    <w:p w14:paraId="5F1FD4A4" w14:textId="77777777" w:rsidR="003C031F" w:rsidRPr="00370160" w:rsidRDefault="003C031F" w:rsidP="003C03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osobou zbavenou způsobilosti k právním úkonům; osoba, jejíž způsobilost k právním úkonům je omezena, může uzavřít manželství jen s povolením soudu</w:t>
      </w:r>
    </w:p>
    <w:p w14:paraId="632D7ED4" w14:textId="77777777" w:rsidR="003C031F" w:rsidRPr="00370160" w:rsidRDefault="003C031F" w:rsidP="003C03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osobou stiženou dušení poruchou, která by měla za následek omezení nebo zbavení způsobilosti k právním úkonům; uzavření manželství takové osobě může povolit soud, je-li její zdravotní stav slučitelný s účelem uzavření manželství</w:t>
      </w:r>
    </w:p>
    <w:p w14:paraId="63677064" w14:textId="77777777" w:rsidR="003C031F" w:rsidRPr="00370160" w:rsidRDefault="003C031F" w:rsidP="003C03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Manželství nevznikne:</w:t>
      </w:r>
    </w:p>
    <w:p w14:paraId="124FA351" w14:textId="77777777" w:rsidR="003C031F" w:rsidRPr="00370160" w:rsidRDefault="003C031F" w:rsidP="003C03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jestliže muž nebo žena byli k prohlášení o uzavření manželství donuceni fyzickým násilím</w:t>
      </w:r>
    </w:p>
    <w:p w14:paraId="14391EFD" w14:textId="77777777" w:rsidR="003C031F" w:rsidRPr="00370160" w:rsidRDefault="003C031F" w:rsidP="003C03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jestliže bylo uzavřeno nezletilým mladším 16 let</w:t>
      </w:r>
    </w:p>
    <w:p w14:paraId="6E668B1A" w14:textId="77777777" w:rsidR="003C031F" w:rsidRPr="00370160" w:rsidRDefault="003C031F" w:rsidP="003C03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jestliže nebylo uzavřeno před příslušným orgánem státu, církve nebo náboženské společnosti</w:t>
      </w:r>
    </w:p>
    <w:p w14:paraId="6EF35150" w14:textId="77777777" w:rsidR="003C031F" w:rsidRPr="00370160" w:rsidRDefault="003C031F" w:rsidP="003C03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70160">
        <w:rPr>
          <w:rFonts w:eastAsia="Times New Roman" w:cs="Times New Roman"/>
          <w:sz w:val="24"/>
          <w:szCs w:val="24"/>
          <w:lang w:eastAsia="cs-CZ"/>
        </w:rPr>
        <w:t>jestliže při uzavírání manželství církevní formou nebylo předloženo oddávajícímu osvědčení vydané příslušným matričním úřadem</w:t>
      </w:r>
    </w:p>
    <w:p w14:paraId="0783676C" w14:textId="77777777" w:rsidR="008F18B4" w:rsidRPr="00370160" w:rsidRDefault="008F18B4">
      <w:pPr>
        <w:rPr>
          <w:sz w:val="24"/>
          <w:szCs w:val="24"/>
        </w:rPr>
      </w:pPr>
    </w:p>
    <w:sectPr w:rsidR="008F18B4" w:rsidRPr="0037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A58"/>
    <w:multiLevelType w:val="multilevel"/>
    <w:tmpl w:val="9486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531CE"/>
    <w:multiLevelType w:val="multilevel"/>
    <w:tmpl w:val="ED5A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F5ABC"/>
    <w:multiLevelType w:val="multilevel"/>
    <w:tmpl w:val="5CC2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D74E3"/>
    <w:multiLevelType w:val="multilevel"/>
    <w:tmpl w:val="101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52381"/>
    <w:multiLevelType w:val="multilevel"/>
    <w:tmpl w:val="85F0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A10469"/>
    <w:multiLevelType w:val="multilevel"/>
    <w:tmpl w:val="A9A8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93512C"/>
    <w:multiLevelType w:val="multilevel"/>
    <w:tmpl w:val="9DD4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B5C54"/>
    <w:multiLevelType w:val="multilevel"/>
    <w:tmpl w:val="BC36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7B086C"/>
    <w:multiLevelType w:val="multilevel"/>
    <w:tmpl w:val="799C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3B5C69"/>
    <w:multiLevelType w:val="multilevel"/>
    <w:tmpl w:val="01C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1D42A5"/>
    <w:multiLevelType w:val="multilevel"/>
    <w:tmpl w:val="0C2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822844"/>
    <w:multiLevelType w:val="multilevel"/>
    <w:tmpl w:val="DE0C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7778260">
    <w:abstractNumId w:val="0"/>
  </w:num>
  <w:num w:numId="2" w16cid:durableId="1049719342">
    <w:abstractNumId w:val="4"/>
  </w:num>
  <w:num w:numId="3" w16cid:durableId="569190106">
    <w:abstractNumId w:val="9"/>
  </w:num>
  <w:num w:numId="4" w16cid:durableId="935748985">
    <w:abstractNumId w:val="11"/>
  </w:num>
  <w:num w:numId="5" w16cid:durableId="967051399">
    <w:abstractNumId w:val="2"/>
  </w:num>
  <w:num w:numId="6" w16cid:durableId="326174680">
    <w:abstractNumId w:val="7"/>
  </w:num>
  <w:num w:numId="7" w16cid:durableId="316689087">
    <w:abstractNumId w:val="6"/>
  </w:num>
  <w:num w:numId="8" w16cid:durableId="149373891">
    <w:abstractNumId w:val="1"/>
  </w:num>
  <w:num w:numId="9" w16cid:durableId="1263027749">
    <w:abstractNumId w:val="5"/>
  </w:num>
  <w:num w:numId="10" w16cid:durableId="33166731">
    <w:abstractNumId w:val="8"/>
  </w:num>
  <w:num w:numId="11" w16cid:durableId="452212675">
    <w:abstractNumId w:val="10"/>
  </w:num>
  <w:num w:numId="12" w16cid:durableId="226690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1F"/>
    <w:rsid w:val="00351072"/>
    <w:rsid w:val="00370160"/>
    <w:rsid w:val="003C031F"/>
    <w:rsid w:val="007663AE"/>
    <w:rsid w:val="007C601D"/>
    <w:rsid w:val="00844BDC"/>
    <w:rsid w:val="008E5E2E"/>
    <w:rsid w:val="008F18B4"/>
    <w:rsid w:val="00B35657"/>
    <w:rsid w:val="00E2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0EC1"/>
  <w15:docId w15:val="{1C7AD313-8BCF-4F6E-AF77-ECCB219F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3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57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21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8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2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0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96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4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5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99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93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90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4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27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57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4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91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9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07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72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9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73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98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9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5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4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07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11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25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20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7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74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33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93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7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35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24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5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83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53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1050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Kantová</dc:creator>
  <cp:lastModifiedBy>Chotěšov Chotěšov</cp:lastModifiedBy>
  <cp:revision>2</cp:revision>
  <dcterms:created xsi:type="dcterms:W3CDTF">2024-01-02T12:58:00Z</dcterms:created>
  <dcterms:modified xsi:type="dcterms:W3CDTF">2024-01-02T12:58:00Z</dcterms:modified>
</cp:coreProperties>
</file>