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210" w:rsidRDefault="00EA4D5C">
      <w:r>
        <w:rPr>
          <w:noProof/>
        </w:rPr>
        <w:drawing>
          <wp:inline distT="0" distB="0" distL="0" distR="0">
            <wp:extent cx="8892540" cy="1465905"/>
            <wp:effectExtent l="0" t="0" r="3810" b="1270"/>
            <wp:docPr id="1" name="Obrázek 1" descr="C:\Users\fhruby\AppData\Local\Microsoft\Windows\INetCache\Content.Word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hruby\AppData\Local\Microsoft\Windows\INetCache\Content.Word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46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D5C" w:rsidRDefault="00EA4D5C"/>
    <w:p w:rsidR="00EA4D5C" w:rsidRPr="00CD4E72" w:rsidRDefault="00EA4D5C">
      <w:pPr>
        <w:rPr>
          <w:color w:val="333399"/>
          <w:sz w:val="56"/>
          <w:szCs w:val="56"/>
        </w:rPr>
      </w:pPr>
      <w:r w:rsidRPr="00CD4E72">
        <w:rPr>
          <w:color w:val="333399"/>
          <w:sz w:val="56"/>
          <w:szCs w:val="56"/>
        </w:rPr>
        <w:t>Projekt</w:t>
      </w:r>
    </w:p>
    <w:p w:rsidR="00EA4D5C" w:rsidRPr="00CD4E72" w:rsidRDefault="00EA4D5C">
      <w:pPr>
        <w:rPr>
          <w:b/>
          <w:color w:val="333399"/>
          <w:sz w:val="56"/>
          <w:szCs w:val="56"/>
        </w:rPr>
      </w:pPr>
      <w:r w:rsidRPr="00CD4E72">
        <w:rPr>
          <w:b/>
          <w:color w:val="333399"/>
          <w:sz w:val="56"/>
          <w:szCs w:val="56"/>
        </w:rPr>
        <w:t>ZÁCHRANA A VYUŽITÍ KONVENTU KLÁŠTERA V CHOTĚŠOVÉ</w:t>
      </w:r>
    </w:p>
    <w:p w:rsidR="00EA4D5C" w:rsidRPr="00CD4E72" w:rsidRDefault="00EA4D5C">
      <w:pPr>
        <w:rPr>
          <w:color w:val="333399"/>
          <w:sz w:val="56"/>
          <w:szCs w:val="56"/>
        </w:rPr>
      </w:pPr>
      <w:r w:rsidRPr="00CD4E72">
        <w:rPr>
          <w:color w:val="333399"/>
          <w:sz w:val="56"/>
          <w:szCs w:val="56"/>
        </w:rPr>
        <w:t>je spolufinancován Evropskou unií</w:t>
      </w:r>
      <w:r w:rsidR="00CD4E72">
        <w:rPr>
          <w:color w:val="333399"/>
          <w:sz w:val="56"/>
          <w:szCs w:val="56"/>
        </w:rPr>
        <w:t>.</w:t>
      </w:r>
    </w:p>
    <w:p w:rsidR="00CD4E72" w:rsidRDefault="00CD4E72"/>
    <w:p w:rsidR="00CD4E72" w:rsidRPr="00CD4E72" w:rsidRDefault="00EA4D5C">
      <w:pPr>
        <w:rPr>
          <w:b/>
          <w:sz w:val="24"/>
          <w:szCs w:val="24"/>
          <w:u w:val="single"/>
        </w:rPr>
      </w:pPr>
      <w:r w:rsidRPr="00CD4E72">
        <w:rPr>
          <w:b/>
          <w:sz w:val="24"/>
          <w:szCs w:val="24"/>
          <w:u w:val="single"/>
        </w:rPr>
        <w:t xml:space="preserve">Cíl: </w:t>
      </w:r>
    </w:p>
    <w:p w:rsidR="00EA4D5C" w:rsidRPr="00CD4E72" w:rsidRDefault="00EA4D5C">
      <w:pPr>
        <w:rPr>
          <w:sz w:val="24"/>
          <w:szCs w:val="24"/>
        </w:rPr>
      </w:pPr>
      <w:r w:rsidRPr="00CD4E72">
        <w:rPr>
          <w:sz w:val="24"/>
          <w:szCs w:val="24"/>
        </w:rPr>
        <w:t>Zachování kulturně historického dědictví objektu kláštera v Chotěšově formou rekonstrukce a využití části budovy konventu</w:t>
      </w:r>
    </w:p>
    <w:p w:rsidR="00EA4D5C" w:rsidRPr="00CD4E72" w:rsidRDefault="00EA4D5C">
      <w:pPr>
        <w:rPr>
          <w:b/>
          <w:sz w:val="24"/>
          <w:szCs w:val="24"/>
          <w:u w:val="single"/>
        </w:rPr>
      </w:pPr>
      <w:r w:rsidRPr="00CD4E72">
        <w:rPr>
          <w:b/>
          <w:sz w:val="24"/>
          <w:szCs w:val="24"/>
          <w:u w:val="single"/>
        </w:rPr>
        <w:t>Stručný popis projektu:</w:t>
      </w:r>
    </w:p>
    <w:p w:rsidR="00F95BE3" w:rsidRPr="00CD4E72" w:rsidRDefault="00F95BE3" w:rsidP="00CD4E72">
      <w:pPr>
        <w:jc w:val="both"/>
        <w:rPr>
          <w:sz w:val="24"/>
          <w:szCs w:val="24"/>
        </w:rPr>
      </w:pPr>
      <w:r w:rsidRPr="00CD4E72">
        <w:rPr>
          <w:sz w:val="24"/>
          <w:szCs w:val="24"/>
        </w:rPr>
        <w:t>Stavební úpravy objektu konventu kláštera v jihozápadním křídle. Obnova a zpřístupnění průchodu do vnitřního dvora, oprava schodiště do 2. NP. Součástí úprav je obnova fasády a obnova klášterní zahrady. Odstranění havarijního stavu podzemního kanalizačního systému pro odvod srážkových vod</w:t>
      </w:r>
      <w:r w:rsidR="002719BB" w:rsidRPr="00CD4E72">
        <w:rPr>
          <w:sz w:val="24"/>
          <w:szCs w:val="24"/>
        </w:rPr>
        <w:t>, vybudování vnitřních prostor pro muzeum a expozici pro záchranu barokních soch Plzeňska, sociálního zařízení v I. a II. NP, vytvoření zázemí pro účinkující při kulturních akcí a vložení ekologického výtahu pro bezbariérové zpřístupnění 2.NP.</w:t>
      </w:r>
      <w:r w:rsidRPr="00CD4E72">
        <w:rPr>
          <w:sz w:val="24"/>
          <w:szCs w:val="24"/>
        </w:rPr>
        <w:t xml:space="preserve"> </w:t>
      </w:r>
    </w:p>
    <w:p w:rsidR="002719BB" w:rsidRPr="00CD4E72" w:rsidRDefault="002719BB" w:rsidP="00CD4E72">
      <w:pPr>
        <w:jc w:val="both"/>
        <w:rPr>
          <w:sz w:val="24"/>
          <w:szCs w:val="24"/>
        </w:rPr>
      </w:pPr>
      <w:r w:rsidRPr="00CD4E72">
        <w:rPr>
          <w:sz w:val="24"/>
          <w:szCs w:val="24"/>
        </w:rPr>
        <w:t>V rámci projektu bude restaurováno 7 barokních soch z Plzeňska,</w:t>
      </w:r>
      <w:r w:rsidR="00CD4E72" w:rsidRPr="00CD4E72">
        <w:rPr>
          <w:sz w:val="24"/>
          <w:szCs w:val="24"/>
        </w:rPr>
        <w:t xml:space="preserve"> které budou uloženy v nově vytvořeném depozitáři.</w:t>
      </w:r>
      <w:r w:rsidRPr="00CD4E72">
        <w:rPr>
          <w:sz w:val="24"/>
          <w:szCs w:val="24"/>
        </w:rPr>
        <w:t xml:space="preserve"> </w:t>
      </w:r>
      <w:r w:rsidR="00CD4E72" w:rsidRPr="00CD4E72">
        <w:rPr>
          <w:sz w:val="24"/>
          <w:szCs w:val="24"/>
        </w:rPr>
        <w:t>B</w:t>
      </w:r>
      <w:r w:rsidRPr="00CD4E72">
        <w:rPr>
          <w:sz w:val="24"/>
          <w:szCs w:val="24"/>
        </w:rPr>
        <w:t>ude provedena digitalizace památky pomocí moderních technologií</w:t>
      </w:r>
      <w:r w:rsidR="00CD4E72" w:rsidRPr="00CD4E72">
        <w:rPr>
          <w:sz w:val="24"/>
          <w:szCs w:val="24"/>
        </w:rPr>
        <w:t xml:space="preserve"> a bude vybudována nová expozice o historii kláštera</w:t>
      </w:r>
      <w:r w:rsidR="00CD4E72">
        <w:rPr>
          <w:sz w:val="24"/>
          <w:szCs w:val="24"/>
        </w:rPr>
        <w:t>.</w:t>
      </w:r>
      <w:bookmarkStart w:id="0" w:name="_GoBack"/>
      <w:bookmarkEnd w:id="0"/>
    </w:p>
    <w:sectPr w:rsidR="002719BB" w:rsidRPr="00CD4E72" w:rsidSect="00CD4E72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5C"/>
    <w:rsid w:val="00006F9C"/>
    <w:rsid w:val="002719BB"/>
    <w:rsid w:val="005E5C57"/>
    <w:rsid w:val="009658AA"/>
    <w:rsid w:val="009B61D3"/>
    <w:rsid w:val="00CD4E72"/>
    <w:rsid w:val="00E225EE"/>
    <w:rsid w:val="00EA4D5C"/>
    <w:rsid w:val="00F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8C55A"/>
  <w15:chartTrackingRefBased/>
  <w15:docId w15:val="{4CFC62DF-F2E4-4103-9F23-FD7EA71BA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Hrubý</dc:creator>
  <cp:keywords/>
  <dc:description/>
  <cp:lastModifiedBy>Filip Hrubý</cp:lastModifiedBy>
  <cp:revision>3</cp:revision>
  <dcterms:created xsi:type="dcterms:W3CDTF">2017-06-30T11:57:00Z</dcterms:created>
  <dcterms:modified xsi:type="dcterms:W3CDTF">2017-07-03T05:04:00Z</dcterms:modified>
</cp:coreProperties>
</file>